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73" w:rsidRPr="00F5209D" w:rsidRDefault="00723EAE" w:rsidP="00B1046D">
      <w:pPr>
        <w:jc w:val="center"/>
        <w:rPr>
          <w:b/>
          <w:bCs/>
        </w:rPr>
      </w:pPr>
      <w:r w:rsidRPr="00F5209D">
        <w:rPr>
          <w:b/>
          <w:bCs/>
        </w:rPr>
        <w:t xml:space="preserve">Informatīvais ziņojums </w:t>
      </w:r>
      <w:bookmarkStart w:id="0" w:name="OLE_LINK3"/>
      <w:bookmarkStart w:id="1" w:name="OLE_LINK1"/>
      <w:r w:rsidR="00C8694C" w:rsidRPr="00F5209D">
        <w:rPr>
          <w:b/>
          <w:bCs/>
        </w:rPr>
        <w:t>p</w:t>
      </w:r>
      <w:r w:rsidR="00F961F8" w:rsidRPr="00F5209D">
        <w:rPr>
          <w:b/>
          <w:bCs/>
        </w:rPr>
        <w:t>ar turpmāko rīcību ar valsts akciju sabiedrības „Valsts nekustamie īpašumi” būvniecības projektiem</w:t>
      </w:r>
      <w:bookmarkEnd w:id="0"/>
      <w:bookmarkEnd w:id="1"/>
    </w:p>
    <w:p w:rsidR="00203E9D" w:rsidRPr="00F5209D" w:rsidRDefault="005D7247" w:rsidP="005D7247">
      <w:pPr>
        <w:spacing w:before="120"/>
        <w:ind w:firstLine="540"/>
        <w:jc w:val="both"/>
        <w:rPr>
          <w:sz w:val="20"/>
          <w:szCs w:val="20"/>
        </w:rPr>
      </w:pPr>
      <w:r w:rsidRPr="00F5209D">
        <w:rPr>
          <w:sz w:val="20"/>
          <w:szCs w:val="20"/>
        </w:rPr>
        <w:t xml:space="preserve">Informatīvais ziņojums </w:t>
      </w:r>
      <w:r w:rsidR="00F961F8" w:rsidRPr="00F5209D">
        <w:rPr>
          <w:sz w:val="20"/>
          <w:szCs w:val="20"/>
        </w:rPr>
        <w:t xml:space="preserve">Par turpmāko rīcību ar valsts akciju sabiedrības „Valsts nekustamie īpašumi” būvniecības projektiem </w:t>
      </w:r>
      <w:r w:rsidR="004172BC" w:rsidRPr="00F5209D">
        <w:rPr>
          <w:sz w:val="20"/>
          <w:szCs w:val="20"/>
        </w:rPr>
        <w:t xml:space="preserve">un tam pievienotais Ministru kabineta protokollēmuma projekts (turpmāk – MK protokollēmuma projekts) </w:t>
      </w:r>
      <w:r w:rsidRPr="00F5209D">
        <w:rPr>
          <w:sz w:val="20"/>
          <w:szCs w:val="20"/>
        </w:rPr>
        <w:t>sagatavots saskaņā ar Ministru kabineta</w:t>
      </w:r>
      <w:r w:rsidR="00203E9D" w:rsidRPr="00F5209D">
        <w:rPr>
          <w:sz w:val="20"/>
          <w:szCs w:val="20"/>
        </w:rPr>
        <w:t xml:space="preserve"> 2010.gada 17.augusta sēdes protokollēmuma „Informatīvais </w:t>
      </w:r>
      <w:smartTag w:uri="schemas-tilde-lv/tildestengine" w:element="veidnes">
        <w:smartTagPr>
          <w:attr w:name="id" w:val="-1"/>
          <w:attr w:name="baseform" w:val="ziņojums"/>
          <w:attr w:name="text" w:val="ziņojums"/>
        </w:smartTagPr>
        <w:r w:rsidR="00203E9D" w:rsidRPr="00F5209D">
          <w:rPr>
            <w:sz w:val="20"/>
            <w:szCs w:val="20"/>
          </w:rPr>
          <w:t>ziņojums</w:t>
        </w:r>
      </w:smartTag>
      <w:r w:rsidR="00203E9D" w:rsidRPr="00F5209D">
        <w:rPr>
          <w:sz w:val="20"/>
          <w:szCs w:val="20"/>
        </w:rPr>
        <w:t xml:space="preserve"> „Par turpmāko rīcību ar valsts akciju sabiedrības „Valsts nekustamie īpašumi” būvniecības projektiem”” (prot.Nr.42 21.§) </w:t>
      </w:r>
      <w:r w:rsidR="00CD716D" w:rsidRPr="00F5209D">
        <w:rPr>
          <w:sz w:val="20"/>
          <w:szCs w:val="20"/>
        </w:rPr>
        <w:t>(turpmāk – MK protokollēmums Nr.</w:t>
      </w:r>
      <w:r w:rsidR="00C058CB" w:rsidRPr="00F5209D">
        <w:rPr>
          <w:sz w:val="20"/>
          <w:szCs w:val="20"/>
        </w:rPr>
        <w:t>42</w:t>
      </w:r>
      <w:r w:rsidR="00CD716D" w:rsidRPr="00F5209D">
        <w:rPr>
          <w:sz w:val="20"/>
          <w:szCs w:val="20"/>
        </w:rPr>
        <w:t>)</w:t>
      </w:r>
      <w:r w:rsidR="00C058CB" w:rsidRPr="00F5209D">
        <w:rPr>
          <w:sz w:val="20"/>
          <w:szCs w:val="20"/>
        </w:rPr>
        <w:t xml:space="preserve"> </w:t>
      </w:r>
      <w:r w:rsidR="00203E9D" w:rsidRPr="00F5209D">
        <w:rPr>
          <w:sz w:val="20"/>
          <w:szCs w:val="20"/>
        </w:rPr>
        <w:t>4.1.apakšpunktā doto uzdevumu</w:t>
      </w:r>
      <w:r w:rsidR="00C915CD">
        <w:rPr>
          <w:sz w:val="20"/>
          <w:szCs w:val="20"/>
        </w:rPr>
        <w:t>:</w:t>
      </w:r>
      <w:r w:rsidR="00282D50" w:rsidRPr="00F5209D">
        <w:rPr>
          <w:sz w:val="20"/>
          <w:szCs w:val="20"/>
        </w:rPr>
        <w:t xml:space="preserve"> </w:t>
      </w:r>
      <w:r w:rsidR="00B1046D" w:rsidRPr="00F5209D">
        <w:rPr>
          <w:sz w:val="20"/>
          <w:szCs w:val="20"/>
        </w:rPr>
        <w:t xml:space="preserve">Finanšu ministrijai, </w:t>
      </w:r>
      <w:r w:rsidR="00282D50" w:rsidRPr="00F5209D">
        <w:rPr>
          <w:sz w:val="20"/>
          <w:szCs w:val="20"/>
        </w:rPr>
        <w:t>izvērtējot optimālāko būvniecības darbu finansēšanas modeļus un atmaksas kārtību par valsts akciju sabiedrības „Valsts nekustamie īpašumi” faktiskajiem būvniecības un to finansēšanu saistītajiem izdevumiem, sadarbībā ar Iekšlietu ministriju</w:t>
      </w:r>
      <w:r w:rsidR="00C915CD">
        <w:rPr>
          <w:sz w:val="20"/>
          <w:szCs w:val="20"/>
        </w:rPr>
        <w:t xml:space="preserve"> (turpmāk – IEM)</w:t>
      </w:r>
      <w:r w:rsidR="00282D50" w:rsidRPr="00F5209D">
        <w:rPr>
          <w:sz w:val="20"/>
          <w:szCs w:val="20"/>
        </w:rPr>
        <w:t xml:space="preserve">, Kultūras ministriju, Ārlietu ministriju, Tieslietu ministriju, Korupcijas novēršanas un apkarošanas biroju, Valsts prezidenta kanceleju un normatīvajos aktos noteiktā kartībā iesniegt Ministru kabinetā tiesību akta projektu ar priekšlikumiem par turpmāko rīcību ar </w:t>
      </w:r>
      <w:r w:rsidR="00C915CD">
        <w:rPr>
          <w:sz w:val="20"/>
          <w:szCs w:val="20"/>
        </w:rPr>
        <w:t>MK protokollēmuma</w:t>
      </w:r>
      <w:r w:rsidR="00C915CD" w:rsidRPr="00F5209D">
        <w:rPr>
          <w:sz w:val="20"/>
          <w:szCs w:val="20"/>
        </w:rPr>
        <w:t xml:space="preserve"> Nr.42</w:t>
      </w:r>
      <w:r w:rsidR="00C65CB0">
        <w:rPr>
          <w:sz w:val="20"/>
          <w:szCs w:val="20"/>
        </w:rPr>
        <w:t xml:space="preserve"> </w:t>
      </w:r>
      <w:r w:rsidR="00282D50" w:rsidRPr="00F5209D">
        <w:rPr>
          <w:sz w:val="20"/>
          <w:szCs w:val="20"/>
        </w:rPr>
        <w:t>3.punktā minētajiem būvniecības projektiem</w:t>
      </w:r>
      <w:r w:rsidR="00B1046D" w:rsidRPr="00F5209D">
        <w:rPr>
          <w:sz w:val="20"/>
          <w:szCs w:val="20"/>
        </w:rPr>
        <w:t>.</w:t>
      </w:r>
    </w:p>
    <w:tbl>
      <w:tblPr>
        <w:tblW w:w="15765" w:type="dxa"/>
        <w:tblInd w:w="108" w:type="dxa"/>
        <w:tblLayout w:type="fixed"/>
        <w:tblLook w:val="0000" w:firstRow="0" w:lastRow="0" w:firstColumn="0" w:lastColumn="0" w:noHBand="0" w:noVBand="0"/>
      </w:tblPr>
      <w:tblGrid>
        <w:gridCol w:w="448"/>
        <w:gridCol w:w="1999"/>
        <w:gridCol w:w="2656"/>
        <w:gridCol w:w="6379"/>
        <w:gridCol w:w="4283"/>
      </w:tblGrid>
      <w:tr w:rsidR="00E936B6" w:rsidRPr="00F5209D" w:rsidTr="00EB2324">
        <w:trPr>
          <w:trHeight w:val="67"/>
          <w:tblHeader/>
        </w:trPr>
        <w:tc>
          <w:tcPr>
            <w:tcW w:w="448"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108" w:right="-92"/>
              <w:jc w:val="center"/>
              <w:rPr>
                <w:b/>
                <w:sz w:val="16"/>
                <w:szCs w:val="16"/>
              </w:rPr>
            </w:pPr>
            <w:r w:rsidRPr="00FC3B54">
              <w:rPr>
                <w:b/>
                <w:sz w:val="16"/>
                <w:szCs w:val="16"/>
              </w:rPr>
              <w:t>Nr.</w:t>
            </w:r>
            <w:r w:rsidRPr="00FC3B54">
              <w:rPr>
                <w:b/>
                <w:sz w:val="16"/>
                <w:szCs w:val="16"/>
              </w:rPr>
              <w:br/>
              <w:t>p.k.</w:t>
            </w:r>
          </w:p>
        </w:tc>
        <w:tc>
          <w:tcPr>
            <w:tcW w:w="1999"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73" w:right="-49"/>
              <w:jc w:val="center"/>
              <w:rPr>
                <w:b/>
                <w:sz w:val="16"/>
                <w:szCs w:val="16"/>
              </w:rPr>
            </w:pPr>
            <w:r w:rsidRPr="00FC3B54">
              <w:rPr>
                <w:b/>
                <w:sz w:val="16"/>
                <w:szCs w:val="16"/>
              </w:rPr>
              <w:t>Projekta nosaukums</w:t>
            </w:r>
          </w:p>
        </w:tc>
        <w:tc>
          <w:tcPr>
            <w:tcW w:w="2656"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jc w:val="center"/>
              <w:rPr>
                <w:b/>
                <w:sz w:val="16"/>
                <w:szCs w:val="16"/>
              </w:rPr>
            </w:pPr>
            <w:r w:rsidRPr="00FC3B54">
              <w:rPr>
                <w:b/>
                <w:sz w:val="16"/>
                <w:szCs w:val="16"/>
              </w:rPr>
              <w:t>Spēkā esošais MK lēmums par attiecīgo būvniecības projektu</w:t>
            </w:r>
          </w:p>
        </w:tc>
        <w:tc>
          <w:tcPr>
            <w:tcW w:w="6379"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F45560" w:rsidP="00695759">
            <w:pPr>
              <w:jc w:val="center"/>
              <w:rPr>
                <w:b/>
                <w:sz w:val="16"/>
                <w:szCs w:val="16"/>
              </w:rPr>
            </w:pPr>
            <w:r w:rsidRPr="00FC3B54">
              <w:rPr>
                <w:b/>
                <w:sz w:val="16"/>
                <w:szCs w:val="16"/>
              </w:rPr>
              <w:t xml:space="preserve">Situācijas raksturojums - </w:t>
            </w:r>
            <w:r w:rsidR="00E936B6" w:rsidRPr="00FC3B54">
              <w:rPr>
                <w:b/>
                <w:sz w:val="16"/>
                <w:szCs w:val="16"/>
              </w:rPr>
              <w:t>Ministru kabineta lēmumos doto uzdevumu izpildes statuss (būvniecības projekta ietvaros veiktās darbības)</w:t>
            </w:r>
          </w:p>
        </w:tc>
        <w:tc>
          <w:tcPr>
            <w:tcW w:w="4283"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64" w:right="-29"/>
              <w:jc w:val="center"/>
              <w:rPr>
                <w:b/>
                <w:sz w:val="16"/>
                <w:szCs w:val="16"/>
              </w:rPr>
            </w:pPr>
            <w:r w:rsidRPr="00FC3B54">
              <w:rPr>
                <w:b/>
                <w:sz w:val="16"/>
                <w:szCs w:val="16"/>
              </w:rPr>
              <w:t>Priekšlikumi par turpmāko rīcību.</w:t>
            </w:r>
          </w:p>
        </w:tc>
      </w:tr>
      <w:tr w:rsidR="00E936B6" w:rsidRPr="00F5209D" w:rsidTr="00EB2324">
        <w:trPr>
          <w:trHeight w:val="67"/>
          <w:tblHeader/>
        </w:trPr>
        <w:tc>
          <w:tcPr>
            <w:tcW w:w="448"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108" w:right="-92"/>
              <w:jc w:val="center"/>
              <w:rPr>
                <w:b/>
                <w:sz w:val="12"/>
                <w:szCs w:val="12"/>
              </w:rPr>
            </w:pPr>
            <w:r w:rsidRPr="00FC3B54">
              <w:rPr>
                <w:b/>
                <w:sz w:val="12"/>
                <w:szCs w:val="12"/>
              </w:rPr>
              <w:t>1.</w:t>
            </w:r>
          </w:p>
        </w:tc>
        <w:tc>
          <w:tcPr>
            <w:tcW w:w="1999"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73" w:right="-49"/>
              <w:jc w:val="center"/>
              <w:rPr>
                <w:b/>
                <w:sz w:val="12"/>
                <w:szCs w:val="12"/>
              </w:rPr>
            </w:pPr>
            <w:r w:rsidRPr="00FC3B54">
              <w:rPr>
                <w:b/>
                <w:sz w:val="12"/>
                <w:szCs w:val="12"/>
              </w:rPr>
              <w:t>2.</w:t>
            </w:r>
          </w:p>
        </w:tc>
        <w:tc>
          <w:tcPr>
            <w:tcW w:w="2656"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jc w:val="center"/>
              <w:rPr>
                <w:b/>
                <w:sz w:val="12"/>
                <w:szCs w:val="12"/>
              </w:rPr>
            </w:pPr>
            <w:r w:rsidRPr="00FC3B54">
              <w:rPr>
                <w:b/>
                <w:sz w:val="12"/>
                <w:szCs w:val="12"/>
              </w:rPr>
              <w:t>3.</w:t>
            </w:r>
          </w:p>
        </w:tc>
        <w:tc>
          <w:tcPr>
            <w:tcW w:w="6379"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jc w:val="center"/>
              <w:rPr>
                <w:b/>
                <w:sz w:val="12"/>
                <w:szCs w:val="12"/>
              </w:rPr>
            </w:pPr>
            <w:r w:rsidRPr="00FC3B54">
              <w:rPr>
                <w:b/>
                <w:sz w:val="12"/>
                <w:szCs w:val="12"/>
              </w:rPr>
              <w:t>4.</w:t>
            </w:r>
          </w:p>
        </w:tc>
        <w:tc>
          <w:tcPr>
            <w:tcW w:w="4283"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64" w:right="-29"/>
              <w:jc w:val="center"/>
              <w:rPr>
                <w:b/>
                <w:sz w:val="12"/>
                <w:szCs w:val="12"/>
              </w:rPr>
            </w:pPr>
            <w:r w:rsidRPr="00FC3B54">
              <w:rPr>
                <w:b/>
                <w:sz w:val="12"/>
                <w:szCs w:val="12"/>
              </w:rPr>
              <w:t>5.</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E936B6">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107" w:right="-103" w:hanging="1"/>
              <w:rPr>
                <w:b/>
                <w:sz w:val="20"/>
                <w:szCs w:val="20"/>
              </w:rPr>
            </w:pPr>
            <w:r w:rsidRPr="00FC3B54">
              <w:rPr>
                <w:rStyle w:val="spelle"/>
                <w:b/>
                <w:sz w:val="20"/>
                <w:szCs w:val="20"/>
              </w:rPr>
              <w:t>VALSTS PREZIDENTA KANCELEJA:</w:t>
            </w:r>
          </w:p>
        </w:tc>
        <w:tc>
          <w:tcPr>
            <w:tcW w:w="4283" w:type="dxa"/>
            <w:tcBorders>
              <w:top w:val="dotted" w:sz="4" w:space="0" w:color="auto"/>
              <w:left w:val="dotted" w:sz="4" w:space="0" w:color="auto"/>
              <w:bottom w:val="dotted" w:sz="4" w:space="0" w:color="auto"/>
              <w:right w:val="dotted" w:sz="4" w:space="0" w:color="auto"/>
            </w:tcBorders>
            <w:shd w:val="clear" w:color="auto" w:fill="E8E8E8"/>
            <w:vAlign w:val="center"/>
          </w:tcPr>
          <w:p w:rsidR="00E936B6" w:rsidRPr="00FC3B54" w:rsidRDefault="00E936B6" w:rsidP="00695759">
            <w:pPr>
              <w:ind w:left="-107" w:right="-103" w:hanging="1"/>
              <w:rPr>
                <w:b/>
                <w:sz w:val="20"/>
                <w:szCs w:val="20"/>
              </w:rPr>
            </w:pP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E936B6">
            <w:pPr>
              <w:pStyle w:val="ListParagraph"/>
              <w:numPr>
                <w:ilvl w:val="0"/>
                <w:numId w:val="37"/>
              </w:numPr>
              <w:tabs>
                <w:tab w:val="num" w:pos="176"/>
              </w:tabs>
              <w:ind w:left="34" w:right="-92" w:firstLine="0"/>
              <w:jc w:val="center"/>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C56926" w:rsidRPr="00B90331" w:rsidRDefault="00543A93" w:rsidP="00695759">
            <w:pPr>
              <w:ind w:left="-73" w:right="-108"/>
              <w:rPr>
                <w:sz w:val="20"/>
                <w:szCs w:val="20"/>
              </w:rPr>
            </w:pPr>
            <w:r w:rsidRPr="00B90331">
              <w:rPr>
                <w:bCs/>
                <w:sz w:val="20"/>
                <w:szCs w:val="20"/>
                <w:lang w:eastAsia="lv-LV"/>
              </w:rPr>
              <w:t>Jaunā Prezidenta dzīvokļa nodrošināšana, saskaņā ar likuma „Par Valsts prezidenta darbības nodrošināšanu” 10.panta pirmās daļas 2.punktu.</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6"/>
              </w:numPr>
              <w:tabs>
                <w:tab w:val="num" w:pos="72"/>
              </w:tabs>
              <w:ind w:left="72" w:right="-60" w:hanging="136"/>
              <w:jc w:val="both"/>
              <w:rPr>
                <w:sz w:val="20"/>
                <w:szCs w:val="20"/>
              </w:rPr>
            </w:pPr>
            <w:r w:rsidRPr="00B90331">
              <w:rPr>
                <w:sz w:val="20"/>
                <w:szCs w:val="20"/>
              </w:rPr>
              <w:t>Likuma „Par Valsts prezidenta darbības nodrošināšanu” 10.panta pirmās daļas 2.punkts;</w:t>
            </w:r>
          </w:p>
          <w:p w:rsidR="00E936B6" w:rsidRPr="00B90331" w:rsidRDefault="00E936B6" w:rsidP="00695759">
            <w:pPr>
              <w:numPr>
                <w:ilvl w:val="0"/>
                <w:numId w:val="6"/>
              </w:numPr>
              <w:tabs>
                <w:tab w:val="num" w:pos="72"/>
              </w:tabs>
              <w:ind w:left="72" w:right="-60" w:hanging="136"/>
              <w:jc w:val="both"/>
              <w:rPr>
                <w:sz w:val="20"/>
                <w:szCs w:val="20"/>
              </w:rPr>
            </w:pPr>
            <w:r w:rsidRPr="00B90331">
              <w:rPr>
                <w:sz w:val="20"/>
                <w:szCs w:val="20"/>
              </w:rPr>
              <w:t>Ministru prezidenta 2009.gada 30.jūlija rezolūcija Nr.45/SAN-2592.</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jc w:val="both"/>
              <w:rPr>
                <w:sz w:val="20"/>
                <w:szCs w:val="20"/>
              </w:rPr>
            </w:pPr>
            <w:r w:rsidRPr="00B90331">
              <w:rPr>
                <w:sz w:val="20"/>
                <w:szCs w:val="20"/>
              </w:rPr>
              <w:t xml:space="preserve">Projekts </w:t>
            </w:r>
            <w:r w:rsidR="00431690" w:rsidRPr="00B90331">
              <w:rPr>
                <w:sz w:val="20"/>
                <w:szCs w:val="20"/>
              </w:rPr>
              <w:t>netika</w:t>
            </w:r>
            <w:r w:rsidRPr="00B90331">
              <w:rPr>
                <w:sz w:val="20"/>
                <w:szCs w:val="20"/>
              </w:rPr>
              <w:t xml:space="preserve"> uzsākts, ņemot vērā Ministru prezidenta 2009.gada 30.jūlija rezolūciju Nr.45/SAN-2592 un Latvijas Valsts prezidenta kancelejas 2009.gada 16.jūlija vēstuli Nr.1962 jautājums </w:t>
            </w:r>
            <w:r w:rsidR="00431690" w:rsidRPr="00B90331">
              <w:rPr>
                <w:sz w:val="20"/>
                <w:szCs w:val="20"/>
              </w:rPr>
              <w:t xml:space="preserve">tika </w:t>
            </w:r>
            <w:r w:rsidRPr="00B90331">
              <w:rPr>
                <w:sz w:val="20"/>
                <w:szCs w:val="20"/>
              </w:rPr>
              <w:t xml:space="preserve">atlikts līdz 2010.gada 1.jūnijam. </w:t>
            </w:r>
          </w:p>
          <w:p w:rsidR="00900F7E" w:rsidRPr="00B90331" w:rsidRDefault="00E936B6" w:rsidP="002E08C1">
            <w:pPr>
              <w:spacing w:after="40"/>
              <w:jc w:val="both"/>
              <w:rPr>
                <w:sz w:val="20"/>
                <w:szCs w:val="20"/>
              </w:rPr>
            </w:pPr>
            <w:r w:rsidRPr="00B90331">
              <w:rPr>
                <w:sz w:val="20"/>
                <w:szCs w:val="20"/>
              </w:rPr>
              <w:t xml:space="preserve">Lai izpildītu Ministru prezidenta 2009.gada 30.jūlija rezolūcijā Nr.45/SAN-2592 doto uzdevumu, </w:t>
            </w:r>
            <w:r w:rsidR="004172BC" w:rsidRPr="00B90331">
              <w:rPr>
                <w:sz w:val="20"/>
                <w:szCs w:val="20"/>
              </w:rPr>
              <w:t xml:space="preserve">valsts akciju sabiedrība „Valsts nekustamie īpašumi” (turpmāk – </w:t>
            </w:r>
            <w:r w:rsidRPr="00B90331">
              <w:rPr>
                <w:sz w:val="20"/>
                <w:szCs w:val="20"/>
              </w:rPr>
              <w:t>Sabiedrība</w:t>
            </w:r>
            <w:r w:rsidR="004172BC" w:rsidRPr="00B90331">
              <w:rPr>
                <w:sz w:val="20"/>
                <w:szCs w:val="20"/>
              </w:rPr>
              <w:t>)</w:t>
            </w:r>
            <w:r w:rsidR="00900F7E" w:rsidRPr="00B90331">
              <w:rPr>
                <w:sz w:val="20"/>
                <w:szCs w:val="20"/>
              </w:rPr>
              <w:t>:</w:t>
            </w:r>
          </w:p>
          <w:p w:rsidR="00E936B6" w:rsidRPr="00B90331" w:rsidRDefault="00E936B6" w:rsidP="001B3829">
            <w:pPr>
              <w:numPr>
                <w:ilvl w:val="0"/>
                <w:numId w:val="30"/>
              </w:numPr>
              <w:tabs>
                <w:tab w:val="clear" w:pos="420"/>
              </w:tabs>
              <w:ind w:left="138" w:hanging="141"/>
              <w:jc w:val="both"/>
              <w:rPr>
                <w:sz w:val="20"/>
                <w:szCs w:val="20"/>
              </w:rPr>
            </w:pPr>
            <w:r w:rsidRPr="00B90331">
              <w:rPr>
                <w:sz w:val="20"/>
                <w:szCs w:val="20"/>
              </w:rPr>
              <w:t>ar 2010.gada 15.jūnija vēstuli Nr.31/9705 lūdza Valsts prezidenta kancelejai sniegt viedokli par turpmāko rīcību saistībā ar likuma „Par Valsts prezidenta darbības nodrošināšanu” 10.panta pirmās daļas 2.punkta izpildi, uz ko Valsts prezidenta kanceleja ar 2010.gada 19.jūnija atbildes vēstuli Nr.1451 informēja, ka pašreiz norādītais jautājums nav aktuāls</w:t>
            </w:r>
            <w:r w:rsidR="00900F7E" w:rsidRPr="00B90331">
              <w:rPr>
                <w:sz w:val="20"/>
                <w:szCs w:val="20"/>
              </w:rPr>
              <w:t xml:space="preserve"> un jautājums tika atlikts;</w:t>
            </w:r>
          </w:p>
          <w:p w:rsidR="004667B3" w:rsidRPr="00B90331" w:rsidRDefault="00900F7E" w:rsidP="001B3829">
            <w:pPr>
              <w:numPr>
                <w:ilvl w:val="0"/>
                <w:numId w:val="30"/>
              </w:numPr>
              <w:tabs>
                <w:tab w:val="clear" w:pos="420"/>
              </w:tabs>
              <w:ind w:left="138" w:hanging="141"/>
              <w:jc w:val="both"/>
              <w:rPr>
                <w:sz w:val="20"/>
                <w:szCs w:val="20"/>
              </w:rPr>
            </w:pPr>
            <w:r w:rsidRPr="00B90331">
              <w:rPr>
                <w:sz w:val="20"/>
                <w:szCs w:val="20"/>
              </w:rPr>
              <w:t xml:space="preserve">ar 2011.gada </w:t>
            </w:r>
            <w:r w:rsidR="00A04F27" w:rsidRPr="00B90331">
              <w:rPr>
                <w:sz w:val="20"/>
                <w:szCs w:val="20"/>
              </w:rPr>
              <w:t xml:space="preserve">8.februāra </w:t>
            </w:r>
            <w:r w:rsidR="00CD763F" w:rsidRPr="00B90331">
              <w:rPr>
                <w:sz w:val="20"/>
                <w:szCs w:val="20"/>
              </w:rPr>
              <w:t>vē</w:t>
            </w:r>
            <w:r w:rsidR="00A04F27" w:rsidRPr="00B90331">
              <w:rPr>
                <w:sz w:val="20"/>
                <w:szCs w:val="20"/>
              </w:rPr>
              <w:t>s</w:t>
            </w:r>
            <w:r w:rsidR="00CD763F" w:rsidRPr="00B90331">
              <w:rPr>
                <w:sz w:val="20"/>
                <w:szCs w:val="20"/>
              </w:rPr>
              <w:t xml:space="preserve">tuli Nr.41/1618 lūdza Valsts prezidenta kancelejai </w:t>
            </w:r>
            <w:r w:rsidR="00A04F27" w:rsidRPr="00B90331">
              <w:rPr>
                <w:sz w:val="20"/>
                <w:szCs w:val="20"/>
              </w:rPr>
              <w:t xml:space="preserve">atkārtoti </w:t>
            </w:r>
            <w:r w:rsidRPr="00B90331">
              <w:rPr>
                <w:sz w:val="20"/>
                <w:szCs w:val="20"/>
              </w:rPr>
              <w:t xml:space="preserve">sniegt viedokli par </w:t>
            </w:r>
            <w:r w:rsidR="00CD763F" w:rsidRPr="00B90331">
              <w:rPr>
                <w:sz w:val="20"/>
                <w:szCs w:val="20"/>
              </w:rPr>
              <w:t xml:space="preserve">šī </w:t>
            </w:r>
            <w:r w:rsidRPr="00B90331">
              <w:rPr>
                <w:sz w:val="20"/>
                <w:szCs w:val="20"/>
              </w:rPr>
              <w:t>atlikt</w:t>
            </w:r>
            <w:r w:rsidR="00CD763F" w:rsidRPr="00B90331">
              <w:rPr>
                <w:sz w:val="20"/>
                <w:szCs w:val="20"/>
              </w:rPr>
              <w:t>ā</w:t>
            </w:r>
            <w:r w:rsidRPr="00B90331">
              <w:rPr>
                <w:sz w:val="20"/>
                <w:szCs w:val="20"/>
              </w:rPr>
              <w:t xml:space="preserve"> </w:t>
            </w:r>
            <w:r w:rsidR="00920462" w:rsidRPr="00B90331">
              <w:rPr>
                <w:sz w:val="20"/>
                <w:szCs w:val="20"/>
              </w:rPr>
              <w:t>projekta</w:t>
            </w:r>
            <w:r w:rsidRPr="00B90331">
              <w:rPr>
                <w:sz w:val="20"/>
                <w:szCs w:val="20"/>
              </w:rPr>
              <w:t xml:space="preserve"> aktualitāti un turpmāko attīstību</w:t>
            </w:r>
            <w:r w:rsidR="00CD763F" w:rsidRPr="00B90331">
              <w:rPr>
                <w:sz w:val="20"/>
                <w:szCs w:val="20"/>
              </w:rPr>
              <w:t xml:space="preserve">, uz ko Valsts prezidenta kanceleja ar 2011.gada </w:t>
            </w:r>
            <w:r w:rsidR="00F05160" w:rsidRPr="00B90331">
              <w:rPr>
                <w:sz w:val="20"/>
                <w:szCs w:val="20"/>
              </w:rPr>
              <w:t>8.</w:t>
            </w:r>
            <w:r w:rsidR="00E44229" w:rsidRPr="00B90331">
              <w:rPr>
                <w:sz w:val="20"/>
                <w:szCs w:val="20"/>
              </w:rPr>
              <w:t>marta</w:t>
            </w:r>
            <w:r w:rsidR="00CD763F" w:rsidRPr="00B90331">
              <w:rPr>
                <w:sz w:val="20"/>
                <w:szCs w:val="20"/>
              </w:rPr>
              <w:t xml:space="preserve"> atbildes vēstuli Nr.</w:t>
            </w:r>
            <w:r w:rsidR="00EE7443" w:rsidRPr="00B90331">
              <w:rPr>
                <w:sz w:val="20"/>
                <w:szCs w:val="20"/>
              </w:rPr>
              <w:t>727</w:t>
            </w:r>
            <w:r w:rsidR="00CD763F" w:rsidRPr="00B90331">
              <w:rPr>
                <w:sz w:val="20"/>
                <w:szCs w:val="20"/>
              </w:rPr>
              <w:t xml:space="preserve"> informēja, </w:t>
            </w:r>
            <w:r w:rsidR="003A1E30" w:rsidRPr="00B90331">
              <w:rPr>
                <w:sz w:val="20"/>
                <w:szCs w:val="20"/>
              </w:rPr>
              <w:t xml:space="preserve">ka Ministru kabinets 2008.gada 28.maijā iesniedza izskatīšanai 9.Saeimā likumprojektu </w:t>
            </w:r>
            <w:bookmarkStart w:id="2" w:name="mainRow"/>
            <w:r w:rsidR="003A1E30" w:rsidRPr="00B90331">
              <w:rPr>
                <w:sz w:val="20"/>
                <w:szCs w:val="20"/>
              </w:rPr>
              <w:t>„Grozījumi likumā „Par Valsts prezidenta darbības nodrošināšanu</w:t>
            </w:r>
            <w:bookmarkEnd w:id="2"/>
            <w:r w:rsidR="003A1E30" w:rsidRPr="00B90331">
              <w:rPr>
                <w:sz w:val="20"/>
                <w:szCs w:val="20"/>
              </w:rPr>
              <w:t xml:space="preserve">””, paredzot, ka likuma 10.pantā noteikto sociālo un citu garantiju īstenošanai nepieciešams </w:t>
            </w:r>
            <w:r w:rsidR="00B20C14" w:rsidRPr="00B90331">
              <w:rPr>
                <w:sz w:val="20"/>
                <w:szCs w:val="20"/>
              </w:rPr>
              <w:t xml:space="preserve">paredzēt </w:t>
            </w:r>
            <w:r w:rsidR="003A1E30" w:rsidRPr="00B90331">
              <w:rPr>
                <w:sz w:val="20"/>
                <w:szCs w:val="20"/>
              </w:rPr>
              <w:t xml:space="preserve">deleģējumu Ministru kabinetam noteikt vispārēju likumā minēto sociālo un citu garantiju īstenošanas kārtību. </w:t>
            </w:r>
            <w:r w:rsidR="00920462" w:rsidRPr="00B90331">
              <w:rPr>
                <w:sz w:val="20"/>
                <w:szCs w:val="20"/>
              </w:rPr>
              <w:t>Minētais l</w:t>
            </w:r>
            <w:r w:rsidR="003A1E30" w:rsidRPr="00B90331">
              <w:rPr>
                <w:sz w:val="20"/>
                <w:szCs w:val="20"/>
              </w:rPr>
              <w:t xml:space="preserve">ikumprojekts „Grozījumi likumā „Par Valsts prezidenta darbības nodrošināšanu”” (Nr.60/Lp10) </w:t>
            </w:r>
            <w:r w:rsidR="00920462" w:rsidRPr="00B90331">
              <w:rPr>
                <w:sz w:val="20"/>
                <w:szCs w:val="20"/>
              </w:rPr>
              <w:t xml:space="preserve">tika </w:t>
            </w:r>
            <w:r w:rsidR="003A1E30" w:rsidRPr="00B90331">
              <w:rPr>
                <w:sz w:val="20"/>
                <w:szCs w:val="20"/>
              </w:rPr>
              <w:t xml:space="preserve">izskatīts </w:t>
            </w:r>
            <w:r w:rsidR="00A04F27" w:rsidRPr="00B90331">
              <w:rPr>
                <w:sz w:val="20"/>
                <w:szCs w:val="20"/>
              </w:rPr>
              <w:t xml:space="preserve">un pieņemts </w:t>
            </w:r>
            <w:r w:rsidR="003A1E30" w:rsidRPr="00B90331">
              <w:rPr>
                <w:sz w:val="20"/>
                <w:szCs w:val="20"/>
              </w:rPr>
              <w:t>Saeimā 201</w:t>
            </w:r>
            <w:r w:rsidR="00A04F27" w:rsidRPr="00B90331">
              <w:rPr>
                <w:sz w:val="20"/>
                <w:szCs w:val="20"/>
              </w:rPr>
              <w:t>1</w:t>
            </w:r>
            <w:r w:rsidR="003A1E30" w:rsidRPr="00B90331">
              <w:rPr>
                <w:sz w:val="20"/>
                <w:szCs w:val="20"/>
              </w:rPr>
              <w:t xml:space="preserve">.gada </w:t>
            </w:r>
            <w:r w:rsidR="00A04F27" w:rsidRPr="00B90331">
              <w:rPr>
                <w:sz w:val="20"/>
                <w:szCs w:val="20"/>
              </w:rPr>
              <w:t>24</w:t>
            </w:r>
            <w:r w:rsidR="003A1E30" w:rsidRPr="00B90331">
              <w:rPr>
                <w:sz w:val="20"/>
                <w:szCs w:val="20"/>
              </w:rPr>
              <w:t>.</w:t>
            </w:r>
            <w:r w:rsidR="00A04F27" w:rsidRPr="00B90331">
              <w:rPr>
                <w:sz w:val="20"/>
                <w:szCs w:val="20"/>
              </w:rPr>
              <w:t>martā</w:t>
            </w:r>
            <w:r w:rsidR="0084375F" w:rsidRPr="00B90331">
              <w:rPr>
                <w:sz w:val="20"/>
                <w:szCs w:val="20"/>
              </w:rPr>
              <w:t xml:space="preserve"> (</w:t>
            </w:r>
            <w:r w:rsidR="00A04F27" w:rsidRPr="00B90331">
              <w:rPr>
                <w:sz w:val="20"/>
                <w:szCs w:val="20"/>
              </w:rPr>
              <w:t>stājās spēkā no 2011.gada 22.aprīļa</w:t>
            </w:r>
            <w:r w:rsidR="0084375F" w:rsidRPr="00B90331">
              <w:rPr>
                <w:sz w:val="20"/>
                <w:szCs w:val="20"/>
              </w:rPr>
              <w:t>)</w:t>
            </w:r>
            <w:r w:rsidR="003A1E30" w:rsidRPr="00B90331">
              <w:rPr>
                <w:sz w:val="20"/>
                <w:szCs w:val="20"/>
              </w:rPr>
              <w:t>.</w:t>
            </w:r>
          </w:p>
          <w:p w:rsidR="00C65CB0" w:rsidRPr="00B90331" w:rsidRDefault="003A1E30" w:rsidP="002E08C1">
            <w:pPr>
              <w:spacing w:after="40"/>
              <w:jc w:val="both"/>
              <w:rPr>
                <w:sz w:val="20"/>
                <w:szCs w:val="20"/>
              </w:rPr>
            </w:pPr>
            <w:r w:rsidRPr="00B90331">
              <w:rPr>
                <w:sz w:val="20"/>
                <w:szCs w:val="20"/>
              </w:rPr>
              <w:t xml:space="preserve">Ievērojot </w:t>
            </w:r>
            <w:r w:rsidR="00C65CB0" w:rsidRPr="00B90331">
              <w:rPr>
                <w:sz w:val="20"/>
                <w:szCs w:val="20"/>
              </w:rPr>
              <w:t>to:</w:t>
            </w:r>
          </w:p>
          <w:p w:rsidR="00A04F27" w:rsidRPr="00B90331" w:rsidRDefault="004667B3" w:rsidP="002E08C1">
            <w:pPr>
              <w:pStyle w:val="ListParagraph"/>
              <w:numPr>
                <w:ilvl w:val="0"/>
                <w:numId w:val="52"/>
              </w:numPr>
              <w:spacing w:after="40"/>
              <w:ind w:left="138" w:hanging="138"/>
              <w:jc w:val="both"/>
              <w:rPr>
                <w:sz w:val="20"/>
                <w:szCs w:val="20"/>
              </w:rPr>
            </w:pPr>
            <w:r w:rsidRPr="00B90331">
              <w:rPr>
                <w:sz w:val="20"/>
                <w:szCs w:val="20"/>
              </w:rPr>
              <w:t xml:space="preserve">ka </w:t>
            </w:r>
            <w:r w:rsidR="00A04F27" w:rsidRPr="00B90331">
              <w:rPr>
                <w:sz w:val="20"/>
                <w:szCs w:val="20"/>
              </w:rPr>
              <w:t xml:space="preserve">uz </w:t>
            </w:r>
            <w:r w:rsidR="00920462" w:rsidRPr="00B90331">
              <w:rPr>
                <w:sz w:val="20"/>
                <w:szCs w:val="20"/>
              </w:rPr>
              <w:t>likuma „Par Valsts prezidenta darbības nodrošināšanu” 11.panta otrajā daļā noteikto deleģējuma pamata,</w:t>
            </w:r>
            <w:r w:rsidR="00A04F27" w:rsidRPr="00B90331">
              <w:rPr>
                <w:sz w:val="20"/>
                <w:szCs w:val="20"/>
              </w:rPr>
              <w:t xml:space="preserve"> Ministru kabinets </w:t>
            </w:r>
            <w:r w:rsidR="00920462" w:rsidRPr="00B90331">
              <w:rPr>
                <w:sz w:val="20"/>
                <w:szCs w:val="20"/>
              </w:rPr>
              <w:t>20</w:t>
            </w:r>
            <w:r w:rsidR="0084375F" w:rsidRPr="00B90331">
              <w:rPr>
                <w:sz w:val="20"/>
                <w:szCs w:val="20"/>
              </w:rPr>
              <w:t>11.gada 7.jūnija sēdē (prot.</w:t>
            </w:r>
            <w:r w:rsidR="00920462" w:rsidRPr="00B90331">
              <w:rPr>
                <w:sz w:val="20"/>
                <w:szCs w:val="20"/>
              </w:rPr>
              <w:t>Nr.35 34.</w:t>
            </w:r>
            <w:bookmarkStart w:id="3" w:name="34"/>
            <w:r w:rsidR="00920462" w:rsidRPr="00B90331">
              <w:rPr>
                <w:sz w:val="20"/>
                <w:szCs w:val="20"/>
              </w:rPr>
              <w:t>§</w:t>
            </w:r>
            <w:bookmarkEnd w:id="3"/>
            <w:r w:rsidR="00920462" w:rsidRPr="00B90331">
              <w:rPr>
                <w:sz w:val="20"/>
                <w:szCs w:val="20"/>
              </w:rPr>
              <w:t xml:space="preserve"> (TA-1327)</w:t>
            </w:r>
            <w:r w:rsidR="0084375F" w:rsidRPr="00B90331">
              <w:rPr>
                <w:sz w:val="20"/>
                <w:szCs w:val="20"/>
              </w:rPr>
              <w:t>)</w:t>
            </w:r>
            <w:r w:rsidR="00920462" w:rsidRPr="00B90331">
              <w:rPr>
                <w:sz w:val="20"/>
                <w:szCs w:val="20"/>
              </w:rPr>
              <w:t xml:space="preserve"> izskatīja un pieņēma Finanšu ministrijas sagatavoto Ministru kabineta not</w:t>
            </w:r>
            <w:r w:rsidR="00304736" w:rsidRPr="00B90331">
              <w:rPr>
                <w:sz w:val="20"/>
                <w:szCs w:val="20"/>
              </w:rPr>
              <w:t>e</w:t>
            </w:r>
            <w:r w:rsidR="00920462" w:rsidRPr="00B90331">
              <w:rPr>
                <w:sz w:val="20"/>
                <w:szCs w:val="20"/>
              </w:rPr>
              <w:t>ikumu projektu „</w:t>
            </w:r>
            <w:bookmarkStart w:id="4" w:name="OLE_LINK5"/>
            <w:bookmarkStart w:id="5" w:name="OLE_LINK6"/>
            <w:r w:rsidR="00920462" w:rsidRPr="00B90331">
              <w:rPr>
                <w:sz w:val="20"/>
                <w:szCs w:val="20"/>
              </w:rPr>
              <w:t xml:space="preserve">Noteikumi par personas, kura ieņēma Valsts prezidenta amatu, sociālajām garantijām </w:t>
            </w:r>
            <w:r w:rsidR="00920462" w:rsidRPr="00B90331">
              <w:rPr>
                <w:sz w:val="20"/>
                <w:szCs w:val="20"/>
              </w:rPr>
              <w:lastRenderedPageBreak/>
              <w:t>un darbības nodrošināšanu</w:t>
            </w:r>
            <w:bookmarkEnd w:id="4"/>
            <w:bookmarkEnd w:id="5"/>
            <w:r w:rsidR="00920462" w:rsidRPr="00B90331">
              <w:rPr>
                <w:sz w:val="20"/>
                <w:szCs w:val="20"/>
              </w:rPr>
              <w:t>”</w:t>
            </w:r>
            <w:r w:rsidR="00C95E3C" w:rsidRPr="00B90331">
              <w:rPr>
                <w:sz w:val="20"/>
                <w:szCs w:val="20"/>
              </w:rPr>
              <w:t xml:space="preserve"> (šobrīd Ministru kabineta 2011.gada 7.jūnija noteikumi Nr.442 „Kārtība, kādā personai, kura ieņēma Valsts prezidenta amatu, tiek nodrošinātas sociālās un citas garantijas” (stājās spēkā no 2011.gada 23.jūnija))</w:t>
            </w:r>
            <w:r w:rsidR="00920462" w:rsidRPr="00B90331">
              <w:rPr>
                <w:sz w:val="20"/>
                <w:szCs w:val="20"/>
              </w:rPr>
              <w:t>, kurā ir noteikta kārtība, kādā personai, kura ieņēma Valsts prezidenta amatu, piešķir likuma „Par Valsts prezidenta darbības nodrošināšanu” 10.panta pirmajā daļā minētās sociālās un citas garantijas, t.sk., 2.punktā minēto dzīvokli</w:t>
            </w:r>
            <w:r w:rsidR="00C65CB0" w:rsidRPr="00B90331">
              <w:rPr>
                <w:sz w:val="20"/>
                <w:szCs w:val="20"/>
              </w:rPr>
              <w:t>;</w:t>
            </w:r>
          </w:p>
          <w:p w:rsidR="005A6B2B" w:rsidRPr="00B90331" w:rsidRDefault="00C65CB0" w:rsidP="002E08C1">
            <w:pPr>
              <w:pStyle w:val="ListParagraph"/>
              <w:numPr>
                <w:ilvl w:val="0"/>
                <w:numId w:val="52"/>
              </w:numPr>
              <w:spacing w:after="40"/>
              <w:ind w:left="138" w:hanging="138"/>
              <w:jc w:val="both"/>
              <w:rPr>
                <w:sz w:val="20"/>
                <w:szCs w:val="20"/>
              </w:rPr>
            </w:pPr>
            <w:r w:rsidRPr="00B90331">
              <w:rPr>
                <w:sz w:val="20"/>
                <w:szCs w:val="20"/>
              </w:rPr>
              <w:t>ka 2011.gada 2.jūnijā esošais Valsts prezidents netiek atkārtoti ievēlēts Valsts prezidenta amatā</w:t>
            </w:r>
            <w:r w:rsidR="0084375F" w:rsidRPr="00B90331">
              <w:rPr>
                <w:sz w:val="20"/>
                <w:szCs w:val="20"/>
              </w:rPr>
              <w:t xml:space="preserve">, līdz ar to, </w:t>
            </w:r>
            <w:r w:rsidR="005A6B2B" w:rsidRPr="00B90331">
              <w:rPr>
                <w:sz w:val="20"/>
                <w:szCs w:val="20"/>
              </w:rPr>
              <w:t xml:space="preserve">saskaņā ar </w:t>
            </w:r>
            <w:r w:rsidR="00C95E3C" w:rsidRPr="00B90331">
              <w:rPr>
                <w:sz w:val="20"/>
                <w:szCs w:val="20"/>
              </w:rPr>
              <w:t>Ministru kabineta 2011.gada 7.jūnija noteikumiem Nr.442 „Kārtība, kādā personai, kura ieņēma Valsts prezidenta amatu, tiek nodrošinātas sociālās un citas garantijas” (</w:t>
            </w:r>
            <w:r w:rsidR="005A6B2B" w:rsidRPr="00B90331">
              <w:rPr>
                <w:sz w:val="20"/>
                <w:szCs w:val="20"/>
              </w:rPr>
              <w:t>3. un 6.punkts), Valsts prezidenta kancelejas izveidojamai komisijai būs nepieciešamas uzsāk</w:t>
            </w:r>
            <w:r w:rsidR="00304736" w:rsidRPr="00B90331">
              <w:rPr>
                <w:sz w:val="20"/>
                <w:szCs w:val="20"/>
              </w:rPr>
              <w:t>t</w:t>
            </w:r>
            <w:r w:rsidR="005A6B2B" w:rsidRPr="00B90331">
              <w:rPr>
                <w:sz w:val="20"/>
                <w:szCs w:val="20"/>
              </w:rPr>
              <w:t xml:space="preserve"> veikt dzīvokļa izvēles procesu, tai skaitā formulē</w:t>
            </w:r>
            <w:r w:rsidR="00304736" w:rsidRPr="00B90331">
              <w:rPr>
                <w:sz w:val="20"/>
                <w:szCs w:val="20"/>
              </w:rPr>
              <w:t>t</w:t>
            </w:r>
            <w:r w:rsidR="005A6B2B" w:rsidRPr="00B90331">
              <w:rPr>
                <w:sz w:val="20"/>
                <w:szCs w:val="20"/>
              </w:rPr>
              <w:t xml:space="preserve"> kritērijus attiecībā uz vēlamo dzīvokli (atrašanās vietu, platību, iekārtojumu u.c.), ne vēlāk kā 2 nedēļas pēc Valsts prezidenta amata pilnvaru termiņa beigām,</w:t>
            </w:r>
          </w:p>
          <w:p w:rsidR="00A04F27" w:rsidRPr="00B90331" w:rsidRDefault="005A6B2B" w:rsidP="002E08C1">
            <w:pPr>
              <w:spacing w:after="40"/>
              <w:jc w:val="both"/>
              <w:rPr>
                <w:sz w:val="20"/>
                <w:szCs w:val="20"/>
              </w:rPr>
            </w:pPr>
            <w:r w:rsidRPr="00B90331">
              <w:rPr>
                <w:sz w:val="20"/>
                <w:szCs w:val="20"/>
              </w:rPr>
              <w:t>minētais projekts ir atbalstāms.</w:t>
            </w:r>
          </w:p>
          <w:p w:rsidR="00E936B6" w:rsidRPr="00B90331" w:rsidRDefault="002E08C1" w:rsidP="00A37986">
            <w:pPr>
              <w:jc w:val="both"/>
              <w:rPr>
                <w:sz w:val="20"/>
                <w:szCs w:val="20"/>
              </w:rPr>
            </w:pPr>
            <w:r w:rsidRPr="00B90331">
              <w:rPr>
                <w:sz w:val="20"/>
                <w:szCs w:val="20"/>
              </w:rPr>
              <w:t>Kopējās provizoriskās izmaksas</w:t>
            </w:r>
            <w:r w:rsidR="00E936B6" w:rsidRPr="00B90331">
              <w:rPr>
                <w:sz w:val="20"/>
                <w:szCs w:val="20"/>
              </w:rPr>
              <w:t>: nav nosakāmas</w:t>
            </w:r>
            <w:r w:rsidR="008842EE" w:rsidRPr="00B90331">
              <w:rPr>
                <w:sz w:val="20"/>
                <w:szCs w:val="20"/>
              </w:rPr>
              <w:t>,</w:t>
            </w:r>
          </w:p>
          <w:p w:rsidR="00E936B6" w:rsidRPr="00B90331" w:rsidRDefault="0084375F" w:rsidP="00A37986">
            <w:pPr>
              <w:jc w:val="both"/>
              <w:rPr>
                <w:sz w:val="20"/>
                <w:szCs w:val="20"/>
              </w:rPr>
            </w:pPr>
            <w:r w:rsidRPr="00B90331">
              <w:rPr>
                <w:sz w:val="20"/>
                <w:szCs w:val="20"/>
              </w:rPr>
              <w:t>t.</w:t>
            </w:r>
            <w:r w:rsidR="008842EE" w:rsidRPr="00B90331">
              <w:rPr>
                <w:sz w:val="20"/>
                <w:szCs w:val="20"/>
              </w:rPr>
              <w:t>sk. f</w:t>
            </w:r>
            <w:r w:rsidR="00E936B6" w:rsidRPr="00B90331">
              <w:rPr>
                <w:sz w:val="20"/>
                <w:szCs w:val="20"/>
              </w:rPr>
              <w:t xml:space="preserve">aktiskās izmaksas uz </w:t>
            </w:r>
            <w:r w:rsidR="005A6B2B" w:rsidRPr="00B90331">
              <w:rPr>
                <w:sz w:val="20"/>
                <w:szCs w:val="20"/>
              </w:rPr>
              <w:t>31</w:t>
            </w:r>
            <w:r w:rsidR="00E936B6" w:rsidRPr="00B90331">
              <w:rPr>
                <w:sz w:val="20"/>
                <w:szCs w:val="20"/>
              </w:rPr>
              <w:t>.0</w:t>
            </w:r>
            <w:r w:rsidR="005A6B2B" w:rsidRPr="00B90331">
              <w:rPr>
                <w:sz w:val="20"/>
                <w:szCs w:val="20"/>
              </w:rPr>
              <w:t>3</w:t>
            </w:r>
            <w:r w:rsidR="00E936B6" w:rsidRPr="00B90331">
              <w:rPr>
                <w:sz w:val="20"/>
                <w:szCs w:val="20"/>
              </w:rPr>
              <w:t>.2011</w:t>
            </w:r>
            <w:r w:rsidR="0026145C" w:rsidRPr="00B90331">
              <w:rPr>
                <w:sz w:val="20"/>
                <w:szCs w:val="20"/>
              </w:rPr>
              <w:t>.:</w:t>
            </w:r>
            <w:r w:rsidRPr="00B90331">
              <w:rPr>
                <w:sz w:val="20"/>
                <w:szCs w:val="20"/>
              </w:rPr>
              <w:t xml:space="preserve"> </w:t>
            </w:r>
            <w:r w:rsidR="00E936B6" w:rsidRPr="00B90331">
              <w:rPr>
                <w:sz w:val="20"/>
                <w:szCs w:val="20"/>
              </w:rPr>
              <w:t>nav</w:t>
            </w:r>
            <w:r w:rsidR="00CD763F" w:rsidRPr="00B90331">
              <w:rPr>
                <w:sz w:val="20"/>
                <w:szCs w:val="20"/>
              </w:rPr>
              <w:t>.</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84375F" w:rsidP="00C95E3C">
            <w:pPr>
              <w:tabs>
                <w:tab w:val="num" w:pos="1800"/>
              </w:tabs>
              <w:ind w:left="-24" w:right="-29"/>
              <w:jc w:val="both"/>
              <w:rPr>
                <w:sz w:val="20"/>
                <w:szCs w:val="20"/>
                <w:u w:val="single"/>
              </w:rPr>
            </w:pPr>
            <w:r w:rsidRPr="00B90331">
              <w:rPr>
                <w:sz w:val="20"/>
                <w:szCs w:val="20"/>
              </w:rPr>
              <w:lastRenderedPageBreak/>
              <w:t xml:space="preserve">Nav nepieciešams MK protokollēmuma projektā paredzēt punktu par projekta atbalstīšanu, pārtraukšanu, apturēšanu vai būvniecības beigu termiņu pārcelšanu, jo minētais projekts ir uzsākams uz likuma „Par Valsts prezidenta darbības nodrošināšanu” 10.panta pirmajā daļas 2.punkta pamata un veicams saskaņā ar </w:t>
            </w:r>
            <w:r w:rsidR="00C95E3C" w:rsidRPr="00B90331">
              <w:rPr>
                <w:sz w:val="20"/>
                <w:szCs w:val="20"/>
              </w:rPr>
              <w:t xml:space="preserve">Ministru kabineta 2011.gada 7.jūnija noteikumos Nr.442 „Kārtība, kādā personai, kura ieņēma Valsts prezidenta amatu, tiek nodrošinātas sociālās un citas garantijas” </w:t>
            </w:r>
            <w:r w:rsidRPr="00B90331">
              <w:rPr>
                <w:sz w:val="20"/>
                <w:szCs w:val="20"/>
              </w:rPr>
              <w:t>noteikto kārtību.</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E8E8E8"/>
          </w:tcPr>
          <w:p w:rsidR="00E936B6" w:rsidRPr="00FC3B54" w:rsidRDefault="00E936B6" w:rsidP="00E936B6">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tcPr>
          <w:p w:rsidR="00E936B6" w:rsidRPr="00FC3B54" w:rsidRDefault="00E936B6" w:rsidP="00695759">
            <w:pPr>
              <w:ind w:left="-64" w:right="-29"/>
              <w:jc w:val="both"/>
              <w:rPr>
                <w:b/>
                <w:sz w:val="20"/>
                <w:szCs w:val="20"/>
              </w:rPr>
            </w:pPr>
            <w:r w:rsidRPr="00FC3B54">
              <w:rPr>
                <w:b/>
                <w:sz w:val="20"/>
                <w:szCs w:val="20"/>
              </w:rPr>
              <w:t>LATVIJAS TELEVĪZIJA:</w:t>
            </w:r>
          </w:p>
        </w:tc>
        <w:tc>
          <w:tcPr>
            <w:tcW w:w="4283" w:type="dxa"/>
            <w:tcBorders>
              <w:top w:val="dotted" w:sz="4" w:space="0" w:color="auto"/>
              <w:left w:val="dotted" w:sz="4" w:space="0" w:color="auto"/>
              <w:bottom w:val="dotted" w:sz="4" w:space="0" w:color="auto"/>
              <w:right w:val="dotted" w:sz="4" w:space="0" w:color="auto"/>
            </w:tcBorders>
            <w:shd w:val="clear" w:color="auto" w:fill="E8E8E8"/>
          </w:tcPr>
          <w:p w:rsidR="00E936B6" w:rsidRPr="00FC3B54" w:rsidRDefault="00E936B6" w:rsidP="00630BA8">
            <w:pPr>
              <w:ind w:left="-24" w:right="-29"/>
              <w:jc w:val="both"/>
              <w:rPr>
                <w:sz w:val="20"/>
                <w:szCs w:val="20"/>
              </w:rPr>
            </w:pP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E936B6" w:rsidRPr="00FC3B54" w:rsidRDefault="00E936B6" w:rsidP="00E936B6">
            <w:pPr>
              <w:pStyle w:val="ListParagraph"/>
              <w:numPr>
                <w:ilvl w:val="0"/>
                <w:numId w:val="37"/>
              </w:numPr>
              <w:tabs>
                <w:tab w:val="num" w:pos="176"/>
              </w:tabs>
              <w:ind w:left="34" w:right="-92" w:firstLine="0"/>
              <w:jc w:val="center"/>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FC3B54" w:rsidRDefault="00543A93" w:rsidP="00695759">
            <w:pPr>
              <w:ind w:left="-73" w:right="-108"/>
              <w:rPr>
                <w:sz w:val="20"/>
                <w:szCs w:val="20"/>
              </w:rPr>
            </w:pPr>
            <w:r w:rsidRPr="00FC3B54">
              <w:rPr>
                <w:bCs/>
                <w:sz w:val="20"/>
                <w:szCs w:val="20"/>
                <w:lang w:eastAsia="lv-LV"/>
              </w:rPr>
              <w:t>Latvijas Televīzijas jaunas ēkas būvniecība</w:t>
            </w:r>
            <w:r w:rsidR="00E936B6" w:rsidRPr="00FC3B54">
              <w:rPr>
                <w:sz w:val="20"/>
                <w:szCs w:val="20"/>
              </w:rPr>
              <w:t>.</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FC3B54" w:rsidRDefault="00E936B6" w:rsidP="00695759">
            <w:pPr>
              <w:numPr>
                <w:ilvl w:val="0"/>
                <w:numId w:val="1"/>
              </w:numPr>
              <w:tabs>
                <w:tab w:val="clear" w:pos="296"/>
                <w:tab w:val="num" w:pos="72"/>
              </w:tabs>
              <w:ind w:left="72" w:right="-60" w:hanging="136"/>
              <w:jc w:val="both"/>
              <w:rPr>
                <w:sz w:val="20"/>
                <w:szCs w:val="20"/>
              </w:rPr>
            </w:pPr>
            <w:r w:rsidRPr="00FC3B54">
              <w:rPr>
                <w:sz w:val="20"/>
                <w:szCs w:val="20"/>
              </w:rPr>
              <w:t>Ministru kabineta 2006.gada 19.septembra sēdes protokollēmums (prot.Nr.48 28.§) „Par Latvijas televīzijas jaunas ēkas būvniecību” (turpmāk šajā rindkopā –   MK protokollēmums Nr.48);</w:t>
            </w:r>
          </w:p>
          <w:p w:rsidR="00E936B6" w:rsidRPr="00FC3B54" w:rsidRDefault="00E936B6" w:rsidP="00695759">
            <w:pPr>
              <w:numPr>
                <w:ilvl w:val="0"/>
                <w:numId w:val="1"/>
              </w:numPr>
              <w:tabs>
                <w:tab w:val="clear" w:pos="296"/>
                <w:tab w:val="num" w:pos="72"/>
              </w:tabs>
              <w:ind w:left="72" w:right="-60" w:hanging="136"/>
              <w:jc w:val="both"/>
              <w:rPr>
                <w:sz w:val="20"/>
                <w:szCs w:val="20"/>
              </w:rPr>
            </w:pPr>
            <w:r w:rsidRPr="00FC3B54">
              <w:rPr>
                <w:sz w:val="20"/>
                <w:szCs w:val="20"/>
              </w:rPr>
              <w:t>Ministru kabineta 2007.gada 5.jūlija rīkojums Nr.423 „Par koncepciju „Valsts bezpeļņas sabiedrība ar ierobežotu atbildību „Latvijas Televīzija”. Sabiedriskās televīzijas tehnoloģiskās attīstības koncepcija 2008.–2012.gadam”” (turpmāk šajā rindkopā – MK rīkojums Nr.423).</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FC3B54" w:rsidRDefault="00E936B6" w:rsidP="002E08C1">
            <w:pPr>
              <w:spacing w:after="40"/>
              <w:jc w:val="both"/>
              <w:rPr>
                <w:sz w:val="20"/>
                <w:szCs w:val="20"/>
              </w:rPr>
            </w:pPr>
            <w:r w:rsidRPr="00FC3B54">
              <w:rPr>
                <w:sz w:val="20"/>
                <w:szCs w:val="20"/>
              </w:rPr>
              <w:t>Saskaņā ar MK protokollēmuma Nr.48 dotajiem uzdevumiem:</w:t>
            </w:r>
          </w:p>
          <w:p w:rsidR="00E936B6" w:rsidRPr="00FC3B54" w:rsidRDefault="00E936B6" w:rsidP="002E08C1">
            <w:pPr>
              <w:pStyle w:val="ListParagraph"/>
              <w:numPr>
                <w:ilvl w:val="0"/>
                <w:numId w:val="52"/>
              </w:numPr>
              <w:spacing w:after="40"/>
              <w:ind w:left="138" w:hanging="138"/>
              <w:jc w:val="both"/>
              <w:rPr>
                <w:sz w:val="20"/>
                <w:szCs w:val="20"/>
              </w:rPr>
            </w:pPr>
            <w:smartTag w:uri="urn:schemas-tilde-lv/tildestengine" w:element="firmas">
              <w:r w:rsidRPr="00FC3B54">
                <w:rPr>
                  <w:sz w:val="20"/>
                  <w:szCs w:val="20"/>
                </w:rPr>
                <w:t>Satiksmes ministrija</w:t>
              </w:r>
            </w:smartTag>
            <w:r w:rsidRPr="00FC3B54">
              <w:rPr>
                <w:sz w:val="20"/>
                <w:szCs w:val="20"/>
              </w:rPr>
              <w:t xml:space="preserve"> normatīvajos aktos noteiktā kārtība ir iesniegusi Ministru kabinetā „Valsts bezpeļņas sabiedrība ar ierobežotu atbildību „Latvijas Televīzija”</w:t>
            </w:r>
            <w:r w:rsidR="00431690" w:rsidRPr="00FC3B54">
              <w:rPr>
                <w:sz w:val="20"/>
                <w:szCs w:val="20"/>
              </w:rPr>
              <w:t xml:space="preserve"> </w:t>
            </w:r>
            <w:r w:rsidRPr="00FC3B54">
              <w:rPr>
                <w:sz w:val="20"/>
                <w:szCs w:val="20"/>
              </w:rPr>
              <w:t>Sabiedriskās televīzijas tehnoloģiskās attīstības koncepcija 2008.–2012.gadam”, kas atbalstīta ar MK rīkojumu Nr.423 1.punktu (MK protokollēmuma Nr.48 3.punkts);</w:t>
            </w:r>
          </w:p>
          <w:p w:rsidR="00E936B6" w:rsidRPr="00FC3B54" w:rsidRDefault="00E936B6" w:rsidP="002E08C1">
            <w:pPr>
              <w:pStyle w:val="ListParagraph"/>
              <w:numPr>
                <w:ilvl w:val="0"/>
                <w:numId w:val="52"/>
              </w:numPr>
              <w:spacing w:after="40"/>
              <w:ind w:left="138" w:hanging="138"/>
              <w:jc w:val="both"/>
              <w:rPr>
                <w:sz w:val="20"/>
                <w:szCs w:val="20"/>
              </w:rPr>
            </w:pPr>
            <w:r w:rsidRPr="00FC3B54">
              <w:rPr>
                <w:sz w:val="20"/>
                <w:szCs w:val="20"/>
              </w:rPr>
              <w:t xml:space="preserve">Nacionālā radio un televīzijas padome ir iesniegusi Sabiedrībai pamatprasības zemes gabala izvēlei, bet nav panākta vienošanās par turpmāko rīcību saistībā ar zemes gabala izvēli jaunās </w:t>
            </w:r>
            <w:smartTag w:uri="urn:schemas-tilde-lv/tildestengine" w:element="firmas">
              <w:r w:rsidRPr="00FC3B54">
                <w:rPr>
                  <w:sz w:val="20"/>
                  <w:szCs w:val="20"/>
                </w:rPr>
                <w:t>Latvijas Televīzija</w:t>
              </w:r>
            </w:smartTag>
            <w:r w:rsidRPr="00FC3B54">
              <w:rPr>
                <w:sz w:val="20"/>
                <w:szCs w:val="20"/>
              </w:rPr>
              <w:t>s ēkas būvniecībai (MK protokollēmuma Nr.48 3.punkts);</w:t>
            </w:r>
          </w:p>
          <w:p w:rsidR="00E936B6" w:rsidRPr="00FC3B54" w:rsidRDefault="00E936B6" w:rsidP="002E08C1">
            <w:pPr>
              <w:pStyle w:val="ListParagraph"/>
              <w:numPr>
                <w:ilvl w:val="0"/>
                <w:numId w:val="52"/>
              </w:numPr>
              <w:spacing w:after="40"/>
              <w:ind w:left="138" w:hanging="138"/>
              <w:jc w:val="both"/>
              <w:rPr>
                <w:sz w:val="20"/>
                <w:szCs w:val="20"/>
              </w:rPr>
            </w:pPr>
            <w:r w:rsidRPr="00FC3B54">
              <w:rPr>
                <w:sz w:val="20"/>
                <w:szCs w:val="20"/>
              </w:rPr>
              <w:t>pārējie MK protokollēmumā Nr.48 dotie uzdevumi ir veicami tikai pēc 4.punktā dotā uzdevuma izpildes.</w:t>
            </w:r>
          </w:p>
          <w:p w:rsidR="00C56926" w:rsidRPr="00FC3B54" w:rsidRDefault="0011215F" w:rsidP="002E08C1">
            <w:pPr>
              <w:spacing w:after="40"/>
              <w:jc w:val="both"/>
              <w:rPr>
                <w:sz w:val="20"/>
                <w:szCs w:val="20"/>
              </w:rPr>
            </w:pPr>
            <w:r w:rsidRPr="00FC3B54">
              <w:rPr>
                <w:sz w:val="20"/>
                <w:szCs w:val="20"/>
              </w:rPr>
              <w:t xml:space="preserve">Ievērojot straujo apraides tehnoloģiju attīstību, </w:t>
            </w:r>
            <w:r w:rsidR="00430D52" w:rsidRPr="00FC3B54">
              <w:rPr>
                <w:sz w:val="20"/>
                <w:szCs w:val="20"/>
              </w:rPr>
              <w:t>Ministru kabineta 2011.gada 15.februāra sēdē (prot. Nr10 52.§) izskatītajā un</w:t>
            </w:r>
            <w:r w:rsidR="004674CF" w:rsidRPr="00FC3B54">
              <w:rPr>
                <w:sz w:val="20"/>
                <w:szCs w:val="20"/>
              </w:rPr>
              <w:t xml:space="preserve"> ar Ministru kabineta 2011.gada 23.februāra rīkojumu Nr.67 „Par Valdības rīcības plānu Deklarācijas par Valda Dombrovska vadītā Ministru kabineta iecerēto darbību īstenošanai”</w:t>
            </w:r>
            <w:r w:rsidR="009E3B80" w:rsidRPr="00FC3B54">
              <w:rPr>
                <w:sz w:val="20"/>
                <w:szCs w:val="20"/>
              </w:rPr>
              <w:t xml:space="preserve"> apstiprināt</w:t>
            </w:r>
            <w:r w:rsidRPr="00FC3B54">
              <w:rPr>
                <w:sz w:val="20"/>
                <w:szCs w:val="20"/>
              </w:rPr>
              <w:t>ā Valdības rīcības plāna 8.6.2.</w:t>
            </w:r>
            <w:r w:rsidR="005A380E" w:rsidRPr="00FC3B54">
              <w:rPr>
                <w:sz w:val="20"/>
                <w:szCs w:val="20"/>
              </w:rPr>
              <w:t>apakš</w:t>
            </w:r>
            <w:r w:rsidRPr="00FC3B54">
              <w:rPr>
                <w:sz w:val="20"/>
                <w:szCs w:val="20"/>
              </w:rPr>
              <w:t xml:space="preserve">punktā </w:t>
            </w:r>
            <w:r w:rsidR="006F7AA2" w:rsidRPr="00FC3B54">
              <w:rPr>
                <w:sz w:val="20"/>
                <w:szCs w:val="20"/>
              </w:rPr>
              <w:t xml:space="preserve">iekļauts uzdevums izveidot jaunu Latvijas Sabiedrisko elektronisko mediju. Lai </w:t>
            </w:r>
            <w:r w:rsidR="00F3258D" w:rsidRPr="00FC3B54">
              <w:rPr>
                <w:sz w:val="20"/>
                <w:szCs w:val="20"/>
              </w:rPr>
              <w:t xml:space="preserve">īstenotu </w:t>
            </w:r>
            <w:r w:rsidR="006F7AA2" w:rsidRPr="00FC3B54">
              <w:rPr>
                <w:sz w:val="20"/>
                <w:szCs w:val="20"/>
              </w:rPr>
              <w:t xml:space="preserve">šī uzdevuma izpildi, Nacionālā elektronisko plašsaziņas līdzekļu </w:t>
            </w:r>
            <w:r w:rsidR="006F7AA2" w:rsidRPr="00FC3B54">
              <w:rPr>
                <w:sz w:val="20"/>
                <w:szCs w:val="20"/>
              </w:rPr>
              <w:lastRenderedPageBreak/>
              <w:t>padome ir apņēmusies līdz 2011.gada 1.augustam iesniegt Ministru kabinetā koncepciju</w:t>
            </w:r>
            <w:r w:rsidR="00203438" w:rsidRPr="00FC3B54">
              <w:rPr>
                <w:sz w:val="20"/>
                <w:szCs w:val="20"/>
              </w:rPr>
              <w:t xml:space="preserve"> par jauna Latvijas s</w:t>
            </w:r>
            <w:r w:rsidR="006F7AA2" w:rsidRPr="00FC3B54">
              <w:rPr>
                <w:sz w:val="20"/>
                <w:szCs w:val="20"/>
              </w:rPr>
              <w:t xml:space="preserve">abiedriskā </w:t>
            </w:r>
            <w:r w:rsidR="00F3258D" w:rsidRPr="00FC3B54">
              <w:rPr>
                <w:sz w:val="20"/>
                <w:szCs w:val="20"/>
              </w:rPr>
              <w:t>e</w:t>
            </w:r>
            <w:r w:rsidR="006F7AA2" w:rsidRPr="00FC3B54">
              <w:rPr>
                <w:sz w:val="20"/>
                <w:szCs w:val="20"/>
              </w:rPr>
              <w:t>lektro</w:t>
            </w:r>
            <w:r w:rsidR="004674CF" w:rsidRPr="00FC3B54">
              <w:rPr>
                <w:sz w:val="20"/>
                <w:szCs w:val="20"/>
              </w:rPr>
              <w:t>niskā medija izveidi,</w:t>
            </w:r>
            <w:r w:rsidR="007D44F0" w:rsidRPr="00FC3B54">
              <w:rPr>
                <w:sz w:val="20"/>
                <w:szCs w:val="20"/>
              </w:rPr>
              <w:t xml:space="preserve"> kurš darbosies 3 galvenajās tehnoloģiskajās platformās – radio, televīzija, internets. Tikai pēc Ministru kabineta pieņemtā lēmuma par jauna Latvijas Sabiedriskā elektroniskā medija attīstības koncepciju </w:t>
            </w:r>
            <w:r w:rsidR="004B312A" w:rsidRPr="00FC3B54">
              <w:rPr>
                <w:sz w:val="20"/>
                <w:szCs w:val="20"/>
              </w:rPr>
              <w:t>tik</w:t>
            </w:r>
            <w:r w:rsidR="007D44F0" w:rsidRPr="00FC3B54">
              <w:rPr>
                <w:sz w:val="20"/>
                <w:szCs w:val="20"/>
              </w:rPr>
              <w:t>s</w:t>
            </w:r>
            <w:r w:rsidR="004B312A" w:rsidRPr="00FC3B54">
              <w:rPr>
                <w:sz w:val="20"/>
                <w:szCs w:val="20"/>
              </w:rPr>
              <w:t xml:space="preserve"> risināts </w:t>
            </w:r>
            <w:r w:rsidR="00430D52" w:rsidRPr="00FC3B54">
              <w:rPr>
                <w:sz w:val="20"/>
                <w:szCs w:val="20"/>
              </w:rPr>
              <w:t>jautājums par Latvijas Televīzijas jaunas ēkas būvniecīb</w:t>
            </w:r>
            <w:r w:rsidR="004674CF" w:rsidRPr="00FC3B54">
              <w:rPr>
                <w:sz w:val="20"/>
                <w:szCs w:val="20"/>
              </w:rPr>
              <w:t>as nepieciešamību</w:t>
            </w:r>
            <w:r w:rsidR="00430D52" w:rsidRPr="00FC3B54">
              <w:rPr>
                <w:sz w:val="20"/>
                <w:szCs w:val="20"/>
              </w:rPr>
              <w:t>.</w:t>
            </w:r>
          </w:p>
          <w:p w:rsidR="005A380E" w:rsidRPr="00FC3B54" w:rsidRDefault="002E08C1" w:rsidP="00A37986">
            <w:pPr>
              <w:jc w:val="both"/>
              <w:rPr>
                <w:sz w:val="20"/>
                <w:szCs w:val="20"/>
              </w:rPr>
            </w:pPr>
            <w:r w:rsidRPr="00FC3B54">
              <w:rPr>
                <w:sz w:val="20"/>
                <w:szCs w:val="20"/>
              </w:rPr>
              <w:t>Kopējās provizoriskās izmaksas</w:t>
            </w:r>
            <w:r w:rsidR="005A380E" w:rsidRPr="00FC3B54">
              <w:rPr>
                <w:sz w:val="20"/>
                <w:szCs w:val="20"/>
              </w:rPr>
              <w:t>: nav nosakāmas,</w:t>
            </w:r>
          </w:p>
          <w:p w:rsidR="00212624" w:rsidRPr="00FC3B54" w:rsidRDefault="005A380E" w:rsidP="00A37986">
            <w:pPr>
              <w:jc w:val="both"/>
              <w:rPr>
                <w:sz w:val="20"/>
                <w:szCs w:val="20"/>
              </w:rPr>
            </w:pPr>
            <w:r w:rsidRPr="00FC3B54">
              <w:rPr>
                <w:sz w:val="20"/>
                <w:szCs w:val="20"/>
              </w:rPr>
              <w:t>t.sk. fa</w:t>
            </w:r>
            <w:r w:rsidR="0026145C" w:rsidRPr="00FC3B54">
              <w:rPr>
                <w:sz w:val="20"/>
                <w:szCs w:val="20"/>
              </w:rPr>
              <w:t>ktiskās izmaksas uz 31.03.2011.:</w:t>
            </w:r>
            <w:r w:rsidRPr="00FC3B54">
              <w:rPr>
                <w:sz w:val="20"/>
                <w:szCs w:val="20"/>
              </w:rPr>
              <w:t xml:space="preserve"> nav.</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FC3B54" w:rsidRDefault="005A380E" w:rsidP="00B30954">
            <w:pPr>
              <w:tabs>
                <w:tab w:val="num" w:pos="1800"/>
              </w:tabs>
              <w:ind w:left="-24" w:right="-29"/>
              <w:jc w:val="both"/>
              <w:rPr>
                <w:sz w:val="20"/>
                <w:szCs w:val="20"/>
              </w:rPr>
            </w:pPr>
            <w:r w:rsidRPr="00FC3B54">
              <w:rPr>
                <w:sz w:val="20"/>
                <w:szCs w:val="20"/>
              </w:rPr>
              <w:lastRenderedPageBreak/>
              <w:t>Nav nepieciešams MK protokollēmuma projektā paredzēt punktu par projekta pārtraukšanu, apturēšanu vai būvniecības beigu termiņu pārcelšanu, jo saskaņā ar Ministru kabineta 2011.gada 23.februāra rīkojumu Nr.67 „Par Valdības rīcības plānu Deklarācijas par Valda Dombrovska vadītā Ministru kabineta iecerēto darbību īstenošanai” apstiprinātā Valdības rīcības plāna 8.6.2.apakšpunktā doto uzdevumu Nacionālā elektronisko plašsaziņas līdzekļu padome līdz 2011.gada 1.augustam iesniegt Ministru kabinetā koncepciju par jauna Latvijas sabiedriskā elektroniskā medija izveidi. Līdz ar to tikai pēc Ministru kabineta pieņemtā lēmuma par jauna Latvijas Sabiedriskā elektroniskā medija attīstības koncepciju ir risināms jautājums par Latvijas Televīzijas jaunas ēkas būvniecības nepieciešamību.</w:t>
            </w:r>
          </w:p>
          <w:p w:rsidR="005B4955" w:rsidRPr="00E674F2" w:rsidRDefault="005B4955" w:rsidP="005B4955">
            <w:pPr>
              <w:spacing w:before="60"/>
              <w:jc w:val="both"/>
              <w:rPr>
                <w:strike/>
                <w:color w:val="FF0000"/>
                <w:sz w:val="20"/>
                <w:szCs w:val="20"/>
              </w:rPr>
            </w:pP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E8E8E8"/>
          </w:tcPr>
          <w:p w:rsidR="00E936B6" w:rsidRPr="00FC3B54" w:rsidRDefault="00E936B6" w:rsidP="00E936B6">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tcPr>
          <w:p w:rsidR="00E936B6" w:rsidRPr="00FC3B54" w:rsidRDefault="00E936B6" w:rsidP="00695759">
            <w:pPr>
              <w:ind w:left="-64" w:right="-29"/>
              <w:jc w:val="both"/>
              <w:rPr>
                <w:b/>
                <w:sz w:val="20"/>
                <w:szCs w:val="20"/>
              </w:rPr>
            </w:pPr>
            <w:r w:rsidRPr="00FC3B54">
              <w:rPr>
                <w:b/>
                <w:sz w:val="20"/>
                <w:szCs w:val="20"/>
              </w:rPr>
              <w:t>IEKŠLIETU MINISTRIJA:</w:t>
            </w:r>
          </w:p>
        </w:tc>
        <w:tc>
          <w:tcPr>
            <w:tcW w:w="4283" w:type="dxa"/>
            <w:tcBorders>
              <w:top w:val="dotted" w:sz="4" w:space="0" w:color="auto"/>
              <w:left w:val="dotted" w:sz="4" w:space="0" w:color="auto"/>
              <w:bottom w:val="dotted" w:sz="4" w:space="0" w:color="auto"/>
              <w:right w:val="dotted" w:sz="4" w:space="0" w:color="auto"/>
            </w:tcBorders>
            <w:shd w:val="clear" w:color="auto" w:fill="E8E8E8"/>
          </w:tcPr>
          <w:p w:rsidR="00E936B6" w:rsidRPr="00FC3B54" w:rsidRDefault="00E936B6" w:rsidP="00630BA8">
            <w:pPr>
              <w:ind w:left="-24" w:right="-29"/>
              <w:jc w:val="both"/>
              <w:rPr>
                <w:b/>
                <w:sz w:val="20"/>
                <w:szCs w:val="20"/>
              </w:rPr>
            </w:pP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E936B6">
            <w:pPr>
              <w:pStyle w:val="ListParagraph"/>
              <w:numPr>
                <w:ilvl w:val="0"/>
                <w:numId w:val="37"/>
              </w:numPr>
              <w:tabs>
                <w:tab w:val="num" w:pos="176"/>
              </w:tabs>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3A71C4" w:rsidRPr="00B90331" w:rsidRDefault="00543A93" w:rsidP="003A71C4">
            <w:pPr>
              <w:ind w:left="-73" w:right="-49"/>
              <w:jc w:val="both"/>
              <w:rPr>
                <w:sz w:val="20"/>
                <w:szCs w:val="20"/>
              </w:rPr>
            </w:pPr>
            <w:r w:rsidRPr="00B90331">
              <w:rPr>
                <w:bCs/>
                <w:sz w:val="20"/>
                <w:szCs w:val="20"/>
                <w:lang w:eastAsia="lv-LV"/>
              </w:rPr>
              <w:t>Valsts policijas Latgales reģiona pārvaldes (t.sk., Īslaicīgās aizturēšanas izolatora) un Valsts policijas koledžas Latgales reģiona filiāles ēku (būvju) būvniecība un rekonstrukcija Daugavpils cietokšņa ēku kompleksā (attīstības II posms – būvniecības 2. – 6.kārta).</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CA444D">
            <w:pPr>
              <w:numPr>
                <w:ilvl w:val="0"/>
                <w:numId w:val="1"/>
              </w:numPr>
              <w:tabs>
                <w:tab w:val="clear" w:pos="296"/>
                <w:tab w:val="num" w:pos="72"/>
              </w:tabs>
              <w:ind w:left="72" w:right="-60" w:hanging="136"/>
              <w:jc w:val="both"/>
              <w:rPr>
                <w:sz w:val="20"/>
                <w:szCs w:val="20"/>
              </w:rPr>
            </w:pPr>
            <w:r w:rsidRPr="00B90331">
              <w:rPr>
                <w:sz w:val="20"/>
                <w:szCs w:val="20"/>
              </w:rPr>
              <w:t>Ministru kabineta 2007.gada 20.februāra sēdes protokollēmums (prot.Nr.14 40.§) „Par Valsts policijas koledžas Latgales reģiona filiāles izvietošanu Daugavpils cietokšņa ēku kompleksā” (turpmāk šajā rindkopā – MK protokollēmums Nr.14).</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jc w:val="both"/>
              <w:rPr>
                <w:sz w:val="20"/>
                <w:szCs w:val="20"/>
              </w:rPr>
            </w:pPr>
            <w:r w:rsidRPr="00B90331">
              <w:rPr>
                <w:sz w:val="20"/>
                <w:szCs w:val="20"/>
              </w:rPr>
              <w:t>Saskaņā ar MK protokollēmumā Nr.14 dotajiem uzdevumiem Sabiedrība pabeidza tehniskā projekta izstrādes un ekspertīzes darbus.</w:t>
            </w:r>
          </w:p>
          <w:p w:rsidR="003A71C4" w:rsidRPr="00B90331" w:rsidRDefault="003A71C4" w:rsidP="002E08C1">
            <w:pPr>
              <w:spacing w:after="40"/>
              <w:jc w:val="both"/>
              <w:rPr>
                <w:sz w:val="20"/>
                <w:szCs w:val="20"/>
              </w:rPr>
            </w:pPr>
            <w:r w:rsidRPr="00B90331">
              <w:rPr>
                <w:sz w:val="20"/>
                <w:szCs w:val="20"/>
              </w:rPr>
              <w:t>Pēc Valsts policijas struktūras izmaiņām pēc reģionalizācijas principa šī būvniecības projekta nosaukums tiek precizēts uz Valsts policijas Latgales reģiona pārvaldes (t.sk., Īslaicīgās aizturēšanas izolatora) un Valsts policijas koledžas Latgales reģiona filiāles ēku (būvju) būvniecība un rekonstrukcija Daugavpils cietokšņa ēku kompleksā.</w:t>
            </w:r>
          </w:p>
          <w:p w:rsidR="00E936B6" w:rsidRPr="00B90331" w:rsidRDefault="00E936B6" w:rsidP="002E08C1">
            <w:pPr>
              <w:spacing w:after="40"/>
              <w:jc w:val="both"/>
              <w:rPr>
                <w:sz w:val="20"/>
                <w:szCs w:val="20"/>
              </w:rPr>
            </w:pPr>
            <w:r w:rsidRPr="00B90331">
              <w:rPr>
                <w:sz w:val="20"/>
                <w:szCs w:val="20"/>
              </w:rPr>
              <w:t xml:space="preserve">Lai nodrošinātu daļēju šī projekta </w:t>
            </w:r>
            <w:r w:rsidR="00C915CD" w:rsidRPr="00B90331">
              <w:rPr>
                <w:sz w:val="20"/>
                <w:szCs w:val="20"/>
              </w:rPr>
              <w:t xml:space="preserve">īstenošanu </w:t>
            </w:r>
            <w:r w:rsidRPr="00B90331">
              <w:rPr>
                <w:sz w:val="20"/>
                <w:szCs w:val="20"/>
              </w:rPr>
              <w:t xml:space="preserve">(attīstības 1.posms), </w:t>
            </w:r>
            <w:r w:rsidR="00C915CD" w:rsidRPr="00B90331">
              <w:rPr>
                <w:sz w:val="20"/>
                <w:szCs w:val="20"/>
              </w:rPr>
              <w:t xml:space="preserve">kas </w:t>
            </w:r>
            <w:r w:rsidR="001C175B" w:rsidRPr="00B90331">
              <w:rPr>
                <w:sz w:val="20"/>
                <w:szCs w:val="20"/>
              </w:rPr>
              <w:t xml:space="preserve">tika akceptēts ar MK </w:t>
            </w:r>
            <w:r w:rsidRPr="00B90331">
              <w:rPr>
                <w:sz w:val="20"/>
                <w:szCs w:val="20"/>
              </w:rPr>
              <w:t>protokollēmumu</w:t>
            </w:r>
            <w:r w:rsidR="001C175B" w:rsidRPr="00B90331">
              <w:rPr>
                <w:sz w:val="20"/>
                <w:szCs w:val="20"/>
              </w:rPr>
              <w:t xml:space="preserve"> Nr.42</w:t>
            </w:r>
            <w:r w:rsidRPr="00B90331">
              <w:rPr>
                <w:sz w:val="20"/>
                <w:szCs w:val="20"/>
              </w:rPr>
              <w:t xml:space="preserve"> (prot.Nr.42 21.§, 2.2.apakšpunkts)</w:t>
            </w:r>
            <w:r w:rsidR="001C175B" w:rsidRPr="00B90331">
              <w:rPr>
                <w:sz w:val="20"/>
                <w:szCs w:val="20"/>
              </w:rPr>
              <w:t>,</w:t>
            </w:r>
            <w:r w:rsidRPr="00B90331">
              <w:rPr>
                <w:sz w:val="20"/>
                <w:szCs w:val="20"/>
              </w:rPr>
              <w:t xml:space="preserve"> minētais tehniskais projekts tika sadalīts 6 kārtās:</w:t>
            </w:r>
          </w:p>
          <w:p w:rsidR="00E936B6" w:rsidRPr="00B90331" w:rsidRDefault="00E936B6" w:rsidP="002E08C1">
            <w:pPr>
              <w:pStyle w:val="ListParagraph"/>
              <w:numPr>
                <w:ilvl w:val="0"/>
                <w:numId w:val="53"/>
              </w:numPr>
              <w:spacing w:after="40"/>
              <w:ind w:left="280" w:hanging="280"/>
              <w:jc w:val="both"/>
              <w:rPr>
                <w:sz w:val="20"/>
                <w:szCs w:val="20"/>
              </w:rPr>
            </w:pPr>
            <w:r w:rsidRPr="00B90331">
              <w:rPr>
                <w:sz w:val="20"/>
                <w:szCs w:val="20"/>
              </w:rPr>
              <w:t xml:space="preserve">Kārta (attīstības </w:t>
            </w:r>
            <w:r w:rsidR="00B1046D" w:rsidRPr="00B90331">
              <w:rPr>
                <w:sz w:val="20"/>
                <w:szCs w:val="20"/>
              </w:rPr>
              <w:t>I</w:t>
            </w:r>
            <w:r w:rsidR="00B61399" w:rsidRPr="00B90331">
              <w:rPr>
                <w:sz w:val="20"/>
                <w:szCs w:val="20"/>
              </w:rPr>
              <w:t xml:space="preserve"> </w:t>
            </w:r>
            <w:r w:rsidRPr="00B90331">
              <w:rPr>
                <w:sz w:val="20"/>
                <w:szCs w:val="20"/>
              </w:rPr>
              <w:t xml:space="preserve">posms, tiek </w:t>
            </w:r>
            <w:r w:rsidR="00C915CD" w:rsidRPr="00B90331">
              <w:rPr>
                <w:sz w:val="20"/>
                <w:szCs w:val="20"/>
              </w:rPr>
              <w:t>īstenots</w:t>
            </w:r>
            <w:r w:rsidRPr="00B90331">
              <w:rPr>
                <w:sz w:val="20"/>
                <w:szCs w:val="20"/>
              </w:rPr>
              <w:t>) IeM. Administratīvā ēka Nr.1</w:t>
            </w:r>
            <w:r w:rsidR="00670417" w:rsidRPr="00B90331">
              <w:rPr>
                <w:sz w:val="20"/>
                <w:szCs w:val="20"/>
              </w:rPr>
              <w:t xml:space="preserve"> –</w:t>
            </w:r>
            <w:r w:rsidRPr="00B90331">
              <w:rPr>
                <w:sz w:val="20"/>
                <w:szCs w:val="20"/>
              </w:rPr>
              <w:t xml:space="preserve"> rekonstrukcija; administratīvā ēka Nr.13</w:t>
            </w:r>
            <w:r w:rsidR="00CA444D" w:rsidRPr="00B90331">
              <w:rPr>
                <w:sz w:val="20"/>
                <w:szCs w:val="20"/>
              </w:rPr>
              <w:t xml:space="preserve"> – </w:t>
            </w:r>
            <w:r w:rsidRPr="00B90331">
              <w:rPr>
                <w:sz w:val="20"/>
                <w:szCs w:val="20"/>
              </w:rPr>
              <w:t>rekonstrukcija; Īslaicīgā aizturēšanas vieta Nr.14</w:t>
            </w:r>
            <w:r w:rsidR="00CA444D" w:rsidRPr="00B90331">
              <w:rPr>
                <w:sz w:val="20"/>
                <w:szCs w:val="20"/>
              </w:rPr>
              <w:t xml:space="preserve"> –</w:t>
            </w:r>
            <w:r w:rsidRPr="00B90331">
              <w:rPr>
                <w:sz w:val="20"/>
                <w:szCs w:val="20"/>
              </w:rPr>
              <w:t xml:space="preserve"> jaunbūve; transformatora apakšstacija Nr.15</w:t>
            </w:r>
            <w:r w:rsidR="00CA444D" w:rsidRPr="00B90331">
              <w:rPr>
                <w:sz w:val="20"/>
                <w:szCs w:val="20"/>
              </w:rPr>
              <w:t xml:space="preserve"> – </w:t>
            </w:r>
            <w:r w:rsidRPr="00B90331">
              <w:rPr>
                <w:sz w:val="20"/>
                <w:szCs w:val="20"/>
              </w:rPr>
              <w:t xml:space="preserve">rekonstrukcija. </w:t>
            </w:r>
          </w:p>
          <w:p w:rsidR="00E936B6" w:rsidRPr="00B90331" w:rsidRDefault="00E936B6" w:rsidP="002E08C1">
            <w:pPr>
              <w:pStyle w:val="ListParagraph"/>
              <w:numPr>
                <w:ilvl w:val="0"/>
                <w:numId w:val="53"/>
              </w:numPr>
              <w:spacing w:after="40"/>
              <w:ind w:left="280" w:hanging="280"/>
              <w:jc w:val="both"/>
              <w:rPr>
                <w:sz w:val="20"/>
                <w:szCs w:val="20"/>
              </w:rPr>
            </w:pPr>
            <w:r w:rsidRPr="00B90331">
              <w:rPr>
                <w:sz w:val="20"/>
                <w:szCs w:val="20"/>
              </w:rPr>
              <w:t xml:space="preserve">Kārta (attīstības </w:t>
            </w:r>
            <w:r w:rsidR="00B1046D" w:rsidRPr="00B90331">
              <w:rPr>
                <w:sz w:val="20"/>
                <w:szCs w:val="20"/>
              </w:rPr>
              <w:t xml:space="preserve">II </w:t>
            </w:r>
            <w:r w:rsidRPr="00B90331">
              <w:rPr>
                <w:sz w:val="20"/>
                <w:szCs w:val="20"/>
              </w:rPr>
              <w:t xml:space="preserve">posms, atlikts) IeM. Kriminālistikas laboratorija Nr.3 </w:t>
            </w:r>
            <w:r w:rsidR="00CA444D" w:rsidRPr="00B90331">
              <w:rPr>
                <w:sz w:val="20"/>
                <w:szCs w:val="20"/>
              </w:rPr>
              <w:t xml:space="preserve">– </w:t>
            </w:r>
            <w:r w:rsidRPr="00B90331">
              <w:rPr>
                <w:sz w:val="20"/>
                <w:szCs w:val="20"/>
              </w:rPr>
              <w:t>rekonstrukcija.</w:t>
            </w:r>
          </w:p>
          <w:p w:rsidR="00E936B6" w:rsidRPr="00B90331" w:rsidRDefault="00E936B6" w:rsidP="002E08C1">
            <w:pPr>
              <w:pStyle w:val="ListParagraph"/>
              <w:numPr>
                <w:ilvl w:val="0"/>
                <w:numId w:val="53"/>
              </w:numPr>
              <w:spacing w:after="40"/>
              <w:ind w:left="280" w:hanging="280"/>
              <w:jc w:val="both"/>
              <w:rPr>
                <w:sz w:val="20"/>
                <w:szCs w:val="20"/>
              </w:rPr>
            </w:pPr>
            <w:r w:rsidRPr="00B90331">
              <w:rPr>
                <w:sz w:val="20"/>
                <w:szCs w:val="20"/>
              </w:rPr>
              <w:t xml:space="preserve">Kārta (attīstības </w:t>
            </w:r>
            <w:r w:rsidR="00B1046D" w:rsidRPr="00B90331">
              <w:rPr>
                <w:sz w:val="20"/>
                <w:szCs w:val="20"/>
              </w:rPr>
              <w:t xml:space="preserve">II </w:t>
            </w:r>
            <w:r w:rsidRPr="00B90331">
              <w:rPr>
                <w:sz w:val="20"/>
                <w:szCs w:val="20"/>
              </w:rPr>
              <w:t>posms, atlikts) IeM. Autosaimniecības ēka ar auto</w:t>
            </w:r>
            <w:r w:rsidR="00ED1DD7" w:rsidRPr="00B90331">
              <w:rPr>
                <w:sz w:val="20"/>
                <w:szCs w:val="20"/>
              </w:rPr>
              <w:t xml:space="preserve"> </w:t>
            </w:r>
            <w:r w:rsidR="00DB4540" w:rsidRPr="00B90331">
              <w:rPr>
                <w:sz w:val="20"/>
                <w:szCs w:val="20"/>
              </w:rPr>
              <w:t>mazgātuvi</w:t>
            </w:r>
            <w:r w:rsidR="00ED1DD7" w:rsidRPr="00B90331">
              <w:rPr>
                <w:sz w:val="20"/>
                <w:szCs w:val="20"/>
              </w:rPr>
              <w:t xml:space="preserve"> </w:t>
            </w:r>
            <w:r w:rsidRPr="00B90331">
              <w:rPr>
                <w:sz w:val="20"/>
                <w:szCs w:val="20"/>
              </w:rPr>
              <w:t xml:space="preserve">Nr.6 </w:t>
            </w:r>
            <w:r w:rsidR="00CA444D" w:rsidRPr="00B90331">
              <w:rPr>
                <w:sz w:val="20"/>
                <w:szCs w:val="20"/>
              </w:rPr>
              <w:t xml:space="preserve">– </w:t>
            </w:r>
            <w:r w:rsidRPr="00B90331">
              <w:rPr>
                <w:sz w:val="20"/>
                <w:szCs w:val="20"/>
              </w:rPr>
              <w:t>jaunbūve.</w:t>
            </w:r>
          </w:p>
          <w:p w:rsidR="00E936B6" w:rsidRPr="00B90331" w:rsidRDefault="00B1046D" w:rsidP="002E08C1">
            <w:pPr>
              <w:pStyle w:val="ListParagraph"/>
              <w:numPr>
                <w:ilvl w:val="0"/>
                <w:numId w:val="53"/>
              </w:numPr>
              <w:spacing w:after="40"/>
              <w:ind w:left="280" w:hanging="280"/>
              <w:jc w:val="both"/>
              <w:rPr>
                <w:sz w:val="20"/>
                <w:szCs w:val="20"/>
              </w:rPr>
            </w:pPr>
            <w:r w:rsidRPr="00B90331">
              <w:rPr>
                <w:sz w:val="20"/>
                <w:szCs w:val="20"/>
              </w:rPr>
              <w:t xml:space="preserve">Kārta (attīstības II </w:t>
            </w:r>
            <w:r w:rsidR="00E936B6" w:rsidRPr="00B90331">
              <w:rPr>
                <w:sz w:val="20"/>
                <w:szCs w:val="20"/>
              </w:rPr>
              <w:t>posms, atlikts) IeM. Sporta komplekss, ēdnīca, šautuve Nr.4</w:t>
            </w:r>
            <w:r w:rsidR="00CA444D" w:rsidRPr="00B90331">
              <w:rPr>
                <w:sz w:val="20"/>
                <w:szCs w:val="20"/>
              </w:rPr>
              <w:t xml:space="preserve"> –</w:t>
            </w:r>
            <w:r w:rsidR="00E936B6" w:rsidRPr="00B90331">
              <w:rPr>
                <w:sz w:val="20"/>
                <w:szCs w:val="20"/>
              </w:rPr>
              <w:t xml:space="preserve"> jaunbūve.</w:t>
            </w:r>
          </w:p>
          <w:p w:rsidR="00E936B6" w:rsidRPr="00B90331" w:rsidRDefault="00E936B6" w:rsidP="002E08C1">
            <w:pPr>
              <w:pStyle w:val="ListParagraph"/>
              <w:numPr>
                <w:ilvl w:val="0"/>
                <w:numId w:val="53"/>
              </w:numPr>
              <w:spacing w:after="40"/>
              <w:ind w:left="280" w:hanging="280"/>
              <w:jc w:val="both"/>
              <w:rPr>
                <w:sz w:val="20"/>
                <w:szCs w:val="20"/>
              </w:rPr>
            </w:pPr>
            <w:r w:rsidRPr="00B90331">
              <w:rPr>
                <w:sz w:val="20"/>
                <w:szCs w:val="20"/>
              </w:rPr>
              <w:t xml:space="preserve">Kārta (attīstības </w:t>
            </w:r>
            <w:r w:rsidR="00B1046D" w:rsidRPr="00B90331">
              <w:rPr>
                <w:sz w:val="20"/>
                <w:szCs w:val="20"/>
              </w:rPr>
              <w:t xml:space="preserve">II </w:t>
            </w:r>
            <w:r w:rsidRPr="00B90331">
              <w:rPr>
                <w:sz w:val="20"/>
                <w:szCs w:val="20"/>
              </w:rPr>
              <w:t>posms, atlikts) IeM. Valsts policijas koledžas Latgales reģionālā filiāle Nr.7</w:t>
            </w:r>
            <w:r w:rsidR="00CA444D" w:rsidRPr="00B90331">
              <w:rPr>
                <w:sz w:val="20"/>
                <w:szCs w:val="20"/>
              </w:rPr>
              <w:t xml:space="preserve"> –</w:t>
            </w:r>
            <w:r w:rsidRPr="00B90331">
              <w:rPr>
                <w:sz w:val="20"/>
                <w:szCs w:val="20"/>
              </w:rPr>
              <w:t xml:space="preserve"> rekonstrukc</w:t>
            </w:r>
            <w:r w:rsidR="00B61399" w:rsidRPr="00B90331">
              <w:rPr>
                <w:sz w:val="20"/>
                <w:szCs w:val="20"/>
              </w:rPr>
              <w:t>ija; dienesta viesnīca Nr.2</w:t>
            </w:r>
            <w:r w:rsidR="00250310" w:rsidRPr="00B90331">
              <w:rPr>
                <w:sz w:val="20"/>
                <w:szCs w:val="20"/>
              </w:rPr>
              <w:t xml:space="preserve"> –</w:t>
            </w:r>
            <w:r w:rsidR="00B61399" w:rsidRPr="00B90331">
              <w:rPr>
                <w:sz w:val="20"/>
                <w:szCs w:val="20"/>
              </w:rPr>
              <w:t xml:space="preserve"> re</w:t>
            </w:r>
            <w:r w:rsidRPr="00B90331">
              <w:rPr>
                <w:sz w:val="20"/>
                <w:szCs w:val="20"/>
              </w:rPr>
              <w:t>konstrukcija.</w:t>
            </w:r>
          </w:p>
          <w:p w:rsidR="00E936B6" w:rsidRPr="00B90331" w:rsidRDefault="00B1046D" w:rsidP="002E08C1">
            <w:pPr>
              <w:pStyle w:val="ListParagraph"/>
              <w:numPr>
                <w:ilvl w:val="0"/>
                <w:numId w:val="53"/>
              </w:numPr>
              <w:spacing w:after="40"/>
              <w:ind w:left="280" w:hanging="280"/>
              <w:jc w:val="both"/>
              <w:rPr>
                <w:sz w:val="20"/>
                <w:szCs w:val="20"/>
              </w:rPr>
            </w:pPr>
            <w:r w:rsidRPr="00B90331">
              <w:rPr>
                <w:sz w:val="20"/>
                <w:szCs w:val="20"/>
              </w:rPr>
              <w:t xml:space="preserve">Kārta (attīstības II </w:t>
            </w:r>
            <w:r w:rsidR="00E936B6" w:rsidRPr="00B90331">
              <w:rPr>
                <w:sz w:val="20"/>
                <w:szCs w:val="20"/>
              </w:rPr>
              <w:t>posms, atlikts) KM Daugavpils zonālais valsts arhīvs Nr.8</w:t>
            </w:r>
            <w:r w:rsidR="00CA444D" w:rsidRPr="00B90331">
              <w:rPr>
                <w:sz w:val="20"/>
                <w:szCs w:val="20"/>
              </w:rPr>
              <w:t xml:space="preserve"> –</w:t>
            </w:r>
            <w:r w:rsidR="00E936B6" w:rsidRPr="00B90331">
              <w:rPr>
                <w:sz w:val="20"/>
                <w:szCs w:val="20"/>
              </w:rPr>
              <w:t xml:space="preserve"> rekonstrukcija.</w:t>
            </w:r>
            <w:r w:rsidR="00B33772" w:rsidRPr="00B90331">
              <w:rPr>
                <w:sz w:val="20"/>
                <w:szCs w:val="20"/>
              </w:rPr>
              <w:t xml:space="preserve"> (izdalīts atsevišķi šī </w:t>
            </w:r>
            <w:r w:rsidR="0015483A" w:rsidRPr="00B90331">
              <w:rPr>
                <w:sz w:val="20"/>
                <w:szCs w:val="20"/>
              </w:rPr>
              <w:t>informatīvā ziņojuma</w:t>
            </w:r>
            <w:r w:rsidR="00B33772" w:rsidRPr="00B90331">
              <w:rPr>
                <w:sz w:val="20"/>
                <w:szCs w:val="20"/>
              </w:rPr>
              <w:t xml:space="preserve"> 2</w:t>
            </w:r>
            <w:r w:rsidR="0015483A" w:rsidRPr="00B90331">
              <w:rPr>
                <w:sz w:val="20"/>
                <w:szCs w:val="20"/>
              </w:rPr>
              <w:t>3</w:t>
            </w:r>
            <w:r w:rsidR="00B33772" w:rsidRPr="00B90331">
              <w:rPr>
                <w:sz w:val="20"/>
                <w:szCs w:val="20"/>
              </w:rPr>
              <w:t>.punktā kā KM objekts un netiek iekļauts uz IeM attiecināmajās izmaksās).</w:t>
            </w:r>
          </w:p>
          <w:p w:rsidR="00E936B6" w:rsidRPr="00B90331" w:rsidRDefault="00E936B6" w:rsidP="002E08C1">
            <w:pPr>
              <w:spacing w:after="40"/>
              <w:jc w:val="both"/>
              <w:rPr>
                <w:sz w:val="20"/>
                <w:szCs w:val="20"/>
              </w:rPr>
            </w:pPr>
            <w:r w:rsidRPr="00B90331">
              <w:rPr>
                <w:sz w:val="20"/>
                <w:szCs w:val="20"/>
              </w:rPr>
              <w:t>Sadalītais tehniskais projekts (visas kārtas) tika pārskaņots būvvaldē un tā derīguma termiņš ir 2012.gada novembris.</w:t>
            </w:r>
          </w:p>
          <w:p w:rsidR="00E936B6" w:rsidRPr="00B90331" w:rsidRDefault="007F4584" w:rsidP="002E08C1">
            <w:pPr>
              <w:spacing w:after="40"/>
              <w:ind w:left="-3" w:right="21"/>
              <w:jc w:val="both"/>
              <w:rPr>
                <w:sz w:val="20"/>
                <w:szCs w:val="20"/>
              </w:rPr>
            </w:pPr>
            <w:r w:rsidRPr="00B90331">
              <w:rPr>
                <w:sz w:val="20"/>
                <w:szCs w:val="20"/>
              </w:rPr>
              <w:t xml:space="preserve">Pamatojoties uz to, ka </w:t>
            </w:r>
            <w:r w:rsidR="00C70483" w:rsidRPr="00B90331">
              <w:rPr>
                <w:sz w:val="20"/>
                <w:szCs w:val="20"/>
              </w:rPr>
              <w:t>IEM</w:t>
            </w:r>
            <w:r w:rsidRPr="00B90331">
              <w:rPr>
                <w:sz w:val="20"/>
                <w:szCs w:val="20"/>
              </w:rPr>
              <w:t xml:space="preserve"> valsts budžetā saistībās nav paredzēts projekta </w:t>
            </w:r>
            <w:r w:rsidRPr="00B90331">
              <w:rPr>
                <w:sz w:val="20"/>
                <w:szCs w:val="20"/>
              </w:rPr>
              <w:lastRenderedPageBreak/>
              <w:t>turpmākai īstenošanai, kā arī tiek izvērtēta iespēja optimizēt Valsts policijas koledžas darbību, s</w:t>
            </w:r>
            <w:r w:rsidR="00E936B6" w:rsidRPr="00B90331">
              <w:rPr>
                <w:sz w:val="20"/>
                <w:szCs w:val="20"/>
              </w:rPr>
              <w:t xml:space="preserve">tarp Finanšu ministriju (Sabiedrību) un </w:t>
            </w:r>
            <w:r w:rsidR="00C70483" w:rsidRPr="00B90331">
              <w:rPr>
                <w:sz w:val="20"/>
                <w:szCs w:val="20"/>
              </w:rPr>
              <w:t>IEM</w:t>
            </w:r>
            <w:r w:rsidR="00E936B6" w:rsidRPr="00B90331">
              <w:rPr>
                <w:sz w:val="20"/>
                <w:szCs w:val="20"/>
              </w:rPr>
              <w:t xml:space="preserve"> </w:t>
            </w:r>
            <w:r w:rsidR="00663722" w:rsidRPr="00B90331">
              <w:rPr>
                <w:sz w:val="20"/>
                <w:szCs w:val="20"/>
              </w:rPr>
              <w:t xml:space="preserve">panākta vienošanās atkārtoti </w:t>
            </w:r>
            <w:r w:rsidR="00E936B6" w:rsidRPr="00B90331">
              <w:rPr>
                <w:b/>
                <w:sz w:val="20"/>
                <w:szCs w:val="20"/>
                <w:u w:val="single"/>
              </w:rPr>
              <w:t>atlikt</w:t>
            </w:r>
            <w:r w:rsidR="00E936B6" w:rsidRPr="00B90331">
              <w:rPr>
                <w:sz w:val="20"/>
                <w:szCs w:val="20"/>
              </w:rPr>
              <w:t xml:space="preserve"> projekta </w:t>
            </w:r>
            <w:r w:rsidR="00670417" w:rsidRPr="00B90331">
              <w:rPr>
                <w:bCs/>
                <w:sz w:val="20"/>
                <w:szCs w:val="20"/>
                <w:lang w:eastAsia="lv-LV"/>
              </w:rPr>
              <w:t>attīstības II posmu – būvniecības 2. – 6.kārtu,</w:t>
            </w:r>
            <w:r w:rsidR="00CA444D" w:rsidRPr="00B90331">
              <w:rPr>
                <w:sz w:val="20"/>
                <w:szCs w:val="20"/>
              </w:rPr>
              <w:t xml:space="preserve"> un </w:t>
            </w:r>
            <w:r w:rsidR="00D317D7" w:rsidRPr="00B90331">
              <w:rPr>
                <w:sz w:val="20"/>
                <w:szCs w:val="20"/>
              </w:rPr>
              <w:t xml:space="preserve">iesniegt priekšlikumu par turpmāku šī projekta </w:t>
            </w:r>
            <w:r w:rsidR="006B619E" w:rsidRPr="00B90331">
              <w:rPr>
                <w:sz w:val="20"/>
                <w:szCs w:val="20"/>
              </w:rPr>
              <w:t xml:space="preserve">īstenošanu </w:t>
            </w:r>
            <w:r w:rsidR="00D317D7" w:rsidRPr="00B90331">
              <w:rPr>
                <w:sz w:val="20"/>
                <w:szCs w:val="20"/>
              </w:rPr>
              <w:t xml:space="preserve">līdz </w:t>
            </w:r>
            <w:r w:rsidR="00D317D7" w:rsidRPr="00B90331">
              <w:rPr>
                <w:b/>
                <w:sz w:val="20"/>
                <w:szCs w:val="20"/>
              </w:rPr>
              <w:t>201</w:t>
            </w:r>
            <w:r w:rsidR="002C6CA8" w:rsidRPr="00B90331">
              <w:rPr>
                <w:b/>
                <w:sz w:val="20"/>
                <w:szCs w:val="20"/>
              </w:rPr>
              <w:t>2</w:t>
            </w:r>
            <w:r w:rsidR="00D317D7" w:rsidRPr="00B90331">
              <w:rPr>
                <w:b/>
                <w:sz w:val="20"/>
                <w:szCs w:val="20"/>
              </w:rPr>
              <w:t>.gada 15.martam</w:t>
            </w:r>
            <w:r w:rsidR="00E936B6" w:rsidRPr="00B90331">
              <w:rPr>
                <w:sz w:val="20"/>
                <w:szCs w:val="20"/>
              </w:rPr>
              <w:t>.</w:t>
            </w:r>
          </w:p>
          <w:p w:rsidR="00823679" w:rsidRPr="00B90331" w:rsidRDefault="00823679" w:rsidP="00823679">
            <w:pPr>
              <w:jc w:val="both"/>
              <w:rPr>
                <w:sz w:val="20"/>
                <w:szCs w:val="20"/>
              </w:rPr>
            </w:pPr>
            <w:r w:rsidRPr="00B90331">
              <w:rPr>
                <w:sz w:val="20"/>
                <w:szCs w:val="20"/>
              </w:rPr>
              <w:t xml:space="preserve">Kopējās </w:t>
            </w:r>
            <w:r w:rsidRPr="00B90331">
              <w:rPr>
                <w:bCs/>
                <w:sz w:val="20"/>
                <w:szCs w:val="20"/>
                <w:lang w:eastAsia="lv-LV"/>
              </w:rPr>
              <w:t xml:space="preserve">attīstības II posmam – būvniecības 2. – 6.kārtai </w:t>
            </w:r>
            <w:r w:rsidRPr="00B90331">
              <w:rPr>
                <w:sz w:val="20"/>
                <w:szCs w:val="20"/>
              </w:rPr>
              <w:t>provizoriskās izmaksas: 24 652 497 lati,</w:t>
            </w:r>
          </w:p>
          <w:p w:rsidR="00823679" w:rsidRPr="00B90331" w:rsidRDefault="00823679" w:rsidP="00823679">
            <w:pPr>
              <w:jc w:val="both"/>
              <w:rPr>
                <w:sz w:val="20"/>
                <w:szCs w:val="20"/>
              </w:rPr>
            </w:pPr>
            <w:r w:rsidRPr="00B90331">
              <w:rPr>
                <w:sz w:val="20"/>
                <w:szCs w:val="20"/>
              </w:rPr>
              <w:t xml:space="preserve">t.sk. faktiskās izmaksas uz 31.03.2011.: 2 072 450 lati. </w:t>
            </w:r>
          </w:p>
          <w:p w:rsidR="004D500D" w:rsidRPr="00B90331" w:rsidRDefault="00823679" w:rsidP="00823679">
            <w:pPr>
              <w:spacing w:after="40"/>
              <w:ind w:left="-3" w:right="21"/>
              <w:jc w:val="both"/>
              <w:rPr>
                <w:sz w:val="20"/>
                <w:szCs w:val="20"/>
              </w:rPr>
            </w:pPr>
            <w:r w:rsidRPr="00B90331">
              <w:rPr>
                <w:sz w:val="20"/>
                <w:szCs w:val="20"/>
              </w:rPr>
              <w:t>(detalizēti skat. 1.pielikumu).</w:t>
            </w:r>
          </w:p>
          <w:p w:rsidR="00823679" w:rsidRPr="00B90331" w:rsidRDefault="00823679" w:rsidP="00823679">
            <w:pPr>
              <w:spacing w:after="40"/>
              <w:ind w:left="-3" w:right="21"/>
              <w:jc w:val="both"/>
              <w:rPr>
                <w:sz w:val="20"/>
                <w:szCs w:val="20"/>
              </w:rPr>
            </w:pPr>
          </w:p>
          <w:p w:rsidR="009A3917" w:rsidRPr="00B90331" w:rsidRDefault="004D500D" w:rsidP="002E08C1">
            <w:pPr>
              <w:spacing w:after="40"/>
              <w:ind w:left="-3" w:right="21"/>
              <w:jc w:val="both"/>
              <w:rPr>
                <w:sz w:val="20"/>
                <w:szCs w:val="20"/>
              </w:rPr>
            </w:pPr>
            <w:r w:rsidRPr="00B90331">
              <w:rPr>
                <w:sz w:val="20"/>
                <w:szCs w:val="20"/>
              </w:rPr>
              <w:t>Vienlaicīgi</w:t>
            </w:r>
            <w:r w:rsidR="009A3917" w:rsidRPr="00B90331">
              <w:rPr>
                <w:sz w:val="20"/>
                <w:szCs w:val="20"/>
              </w:rPr>
              <w:t>,</w:t>
            </w:r>
            <w:r w:rsidRPr="00B90331">
              <w:rPr>
                <w:sz w:val="20"/>
                <w:szCs w:val="20"/>
              </w:rPr>
              <w:t xml:space="preserve"> ņemot vērā to, ka</w:t>
            </w:r>
            <w:r w:rsidR="009A3917" w:rsidRPr="00B90331">
              <w:rPr>
                <w:sz w:val="20"/>
                <w:szCs w:val="20"/>
              </w:rPr>
              <w:t>:</w:t>
            </w:r>
          </w:p>
          <w:p w:rsidR="009A3917" w:rsidRPr="00B90331" w:rsidRDefault="009A3917" w:rsidP="009A3917">
            <w:pPr>
              <w:pStyle w:val="ListParagraph"/>
              <w:numPr>
                <w:ilvl w:val="0"/>
                <w:numId w:val="52"/>
              </w:numPr>
              <w:spacing w:after="40"/>
              <w:ind w:left="138" w:hanging="138"/>
              <w:jc w:val="both"/>
              <w:rPr>
                <w:sz w:val="20"/>
                <w:szCs w:val="20"/>
              </w:rPr>
            </w:pPr>
            <w:r w:rsidRPr="00B90331">
              <w:rPr>
                <w:sz w:val="20"/>
                <w:szCs w:val="20"/>
              </w:rPr>
              <w:t xml:space="preserve">Daugavpils cietoksnis ir ievērojams </w:t>
            </w:r>
            <w:r w:rsidR="009C3A0B" w:rsidRPr="00B90331">
              <w:rPr>
                <w:sz w:val="20"/>
                <w:szCs w:val="20"/>
              </w:rPr>
              <w:t xml:space="preserve">(unikāls) arhitektūras un kultūras piemineklis </w:t>
            </w:r>
            <w:r w:rsidRPr="00B90331">
              <w:rPr>
                <w:sz w:val="20"/>
                <w:szCs w:val="20"/>
              </w:rPr>
              <w:t xml:space="preserve">(t.i. vienīgais 19.gadsimta 1.puses cietoksnis Baltijā un Ziemeļeiropā, kas saglabājies bez ievērojamām izmaiņām un ar unikālu fortifikācijas sistēmu, kura ansamblis sastāv no galvenā cietokšņa </w:t>
            </w:r>
            <w:r w:rsidR="009C3A0B" w:rsidRPr="00B90331">
              <w:rPr>
                <w:sz w:val="20"/>
                <w:szCs w:val="20"/>
              </w:rPr>
              <w:t xml:space="preserve">ar ampīra un klasicisma apbūvi un </w:t>
            </w:r>
            <w:r w:rsidRPr="00B90331">
              <w:rPr>
                <w:sz w:val="20"/>
                <w:szCs w:val="20"/>
              </w:rPr>
              <w:t xml:space="preserve">ar attīstītu un autonomu aizsardzības sistēmu) </w:t>
            </w:r>
            <w:r w:rsidR="009C3A0B" w:rsidRPr="00B90331">
              <w:rPr>
                <w:sz w:val="20"/>
                <w:szCs w:val="20"/>
              </w:rPr>
              <w:t>un šobrīd tas kļuvis par Daugavpils simbolu un atradis savu veidolu pilsētas ģerbonī</w:t>
            </w:r>
            <w:r w:rsidRPr="00B90331">
              <w:rPr>
                <w:sz w:val="20"/>
                <w:szCs w:val="20"/>
              </w:rPr>
              <w:t>;</w:t>
            </w:r>
          </w:p>
          <w:p w:rsidR="004D500D" w:rsidRPr="00B90331" w:rsidRDefault="009C3A0B" w:rsidP="00FA6095">
            <w:pPr>
              <w:pStyle w:val="ListParagraph"/>
              <w:numPr>
                <w:ilvl w:val="0"/>
                <w:numId w:val="52"/>
              </w:numPr>
              <w:spacing w:after="40"/>
              <w:ind w:left="138" w:hanging="138"/>
              <w:jc w:val="both"/>
              <w:rPr>
                <w:sz w:val="20"/>
                <w:szCs w:val="20"/>
              </w:rPr>
            </w:pPr>
            <w:r w:rsidRPr="00B90331">
              <w:rPr>
                <w:sz w:val="20"/>
                <w:szCs w:val="20"/>
              </w:rPr>
              <w:t xml:space="preserve">Sabiedrības būvniecības </w:t>
            </w:r>
            <w:r w:rsidR="00FA6095" w:rsidRPr="00B90331">
              <w:rPr>
                <w:sz w:val="20"/>
                <w:szCs w:val="20"/>
              </w:rPr>
              <w:t xml:space="preserve">projekts </w:t>
            </w:r>
            <w:r w:rsidR="009A3917" w:rsidRPr="00B90331">
              <w:rPr>
                <w:sz w:val="20"/>
                <w:szCs w:val="20"/>
              </w:rPr>
              <w:t xml:space="preserve">paredz veikt nepieciešamos būvniecības darbus tikai daļai no kopējā Daugavpils cietokšņa ansamblī ietilpstošām ēkām (būvēm), </w:t>
            </w:r>
          </w:p>
          <w:p w:rsidR="00C05A36" w:rsidRPr="00B90331" w:rsidRDefault="00FA6095" w:rsidP="00823679">
            <w:pPr>
              <w:spacing w:after="40"/>
              <w:jc w:val="both"/>
              <w:rPr>
                <w:sz w:val="20"/>
                <w:szCs w:val="20"/>
              </w:rPr>
            </w:pPr>
            <w:r w:rsidRPr="00B90331">
              <w:rPr>
                <w:sz w:val="20"/>
                <w:szCs w:val="20"/>
              </w:rPr>
              <w:t>tikšanās laikā starp Finanšu ministrijas, Sabiedrības un Daugavpils domes pārstāvjiem, pārrunājot jautājumu par visa Daugavpils c</w:t>
            </w:r>
            <w:r w:rsidR="001D4095" w:rsidRPr="00B90331">
              <w:rPr>
                <w:sz w:val="20"/>
                <w:szCs w:val="20"/>
              </w:rPr>
              <w:t xml:space="preserve">ietokšņa teritorijā ietilpstošo, t.sk., valsts un pašvaldības valdījumā esošo, </w:t>
            </w:r>
            <w:r w:rsidRPr="00B90331">
              <w:rPr>
                <w:sz w:val="20"/>
                <w:szCs w:val="20"/>
              </w:rPr>
              <w:t>ēku (būvju) attīstīb</w:t>
            </w:r>
            <w:r w:rsidR="001D4095" w:rsidRPr="00B90331">
              <w:rPr>
                <w:sz w:val="20"/>
                <w:szCs w:val="20"/>
              </w:rPr>
              <w:t>as iespējām,</w:t>
            </w:r>
            <w:r w:rsidRPr="00B90331">
              <w:rPr>
                <w:sz w:val="20"/>
                <w:szCs w:val="20"/>
              </w:rPr>
              <w:t xml:space="preserve"> tika panākta vienošanās par nepieciešamību izveid</w:t>
            </w:r>
            <w:r w:rsidR="001D4095" w:rsidRPr="00B90331">
              <w:rPr>
                <w:sz w:val="20"/>
                <w:szCs w:val="20"/>
              </w:rPr>
              <w:t xml:space="preserve">ot starpinstitūciju darba grupu, kuras ietvaros aktualizētu un izvērtētu jautājumus par </w:t>
            </w:r>
            <w:r w:rsidRPr="00B90331">
              <w:rPr>
                <w:sz w:val="20"/>
                <w:szCs w:val="20"/>
              </w:rPr>
              <w:t>Daugavpils cietokšņa</w:t>
            </w:r>
            <w:r w:rsidR="001D4095" w:rsidRPr="00B90331">
              <w:rPr>
                <w:sz w:val="20"/>
                <w:szCs w:val="20"/>
              </w:rPr>
              <w:t xml:space="preserve"> turpmāko attīstību, kā </w:t>
            </w:r>
            <w:r w:rsidR="009A3917" w:rsidRPr="00B90331">
              <w:rPr>
                <w:sz w:val="20"/>
                <w:szCs w:val="20"/>
              </w:rPr>
              <w:t>tūrisma, ku</w:t>
            </w:r>
            <w:r w:rsidR="001D4095" w:rsidRPr="00B90331">
              <w:rPr>
                <w:sz w:val="20"/>
                <w:szCs w:val="20"/>
              </w:rPr>
              <w:t>ltūras un sociālo infrastruktūras cent</w:t>
            </w:r>
            <w:r w:rsidR="00A473A7" w:rsidRPr="00B90331">
              <w:rPr>
                <w:sz w:val="20"/>
                <w:szCs w:val="20"/>
              </w:rPr>
              <w:t>r</w:t>
            </w:r>
            <w:r w:rsidR="001D4095" w:rsidRPr="00B90331">
              <w:rPr>
                <w:sz w:val="20"/>
                <w:szCs w:val="20"/>
              </w:rPr>
              <w:t>u Daugavpilī.</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487586" w:rsidP="00670417">
            <w:pPr>
              <w:ind w:left="-24" w:right="-29"/>
              <w:jc w:val="both"/>
              <w:rPr>
                <w:sz w:val="20"/>
                <w:szCs w:val="20"/>
              </w:rPr>
            </w:pPr>
            <w:r w:rsidRPr="00B90331">
              <w:rPr>
                <w:sz w:val="20"/>
                <w:szCs w:val="20"/>
              </w:rPr>
              <w:lastRenderedPageBreak/>
              <w:t xml:space="preserve">MK protokollēmuma projektā nepieciešams paredzēt punktu </w:t>
            </w:r>
            <w:r w:rsidR="00623AA2" w:rsidRPr="00B90331">
              <w:rPr>
                <w:sz w:val="20"/>
                <w:szCs w:val="20"/>
              </w:rPr>
              <w:t>–</w:t>
            </w:r>
            <w:r w:rsidR="00136B5C" w:rsidRPr="00B90331">
              <w:rPr>
                <w:sz w:val="20"/>
                <w:szCs w:val="20"/>
              </w:rPr>
              <w:t xml:space="preserve"> </w:t>
            </w:r>
            <w:r w:rsidR="00623AA2" w:rsidRPr="00B90331">
              <w:rPr>
                <w:b/>
                <w:sz w:val="20"/>
                <w:szCs w:val="20"/>
              </w:rPr>
              <w:t>atlikt</w:t>
            </w:r>
            <w:r w:rsidR="00623AA2" w:rsidRPr="00B90331">
              <w:rPr>
                <w:sz w:val="20"/>
                <w:szCs w:val="20"/>
              </w:rPr>
              <w:t xml:space="preserve"> </w:t>
            </w:r>
            <w:r w:rsidRPr="00B90331">
              <w:rPr>
                <w:sz w:val="20"/>
                <w:szCs w:val="20"/>
              </w:rPr>
              <w:t xml:space="preserve">projekta </w:t>
            </w:r>
            <w:r w:rsidR="00FB5F02" w:rsidRPr="00B90331">
              <w:rPr>
                <w:sz w:val="20"/>
                <w:szCs w:val="20"/>
              </w:rPr>
              <w:t xml:space="preserve">īstenošanu </w:t>
            </w:r>
            <w:r w:rsidRPr="00B90331">
              <w:rPr>
                <w:sz w:val="20"/>
                <w:szCs w:val="20"/>
              </w:rPr>
              <w:t xml:space="preserve">(skat. MK protokollēmuma projekta </w:t>
            </w:r>
            <w:r w:rsidR="004115FA" w:rsidRPr="00B90331">
              <w:rPr>
                <w:sz w:val="20"/>
                <w:szCs w:val="20"/>
              </w:rPr>
              <w:t>3</w:t>
            </w:r>
            <w:r w:rsidRPr="00B90331">
              <w:rPr>
                <w:sz w:val="20"/>
                <w:szCs w:val="20"/>
              </w:rPr>
              <w:t>.</w:t>
            </w:r>
            <w:r w:rsidR="00670417" w:rsidRPr="00B90331">
              <w:rPr>
                <w:sz w:val="20"/>
                <w:szCs w:val="20"/>
              </w:rPr>
              <w:t>1</w:t>
            </w:r>
            <w:r w:rsidRPr="00B90331">
              <w:rPr>
                <w:sz w:val="20"/>
                <w:szCs w:val="20"/>
              </w:rPr>
              <w:t>.</w:t>
            </w:r>
            <w:r w:rsidR="002C6CA8" w:rsidRPr="00B90331">
              <w:rPr>
                <w:sz w:val="20"/>
                <w:szCs w:val="20"/>
              </w:rPr>
              <w:t>1.</w:t>
            </w:r>
            <w:r w:rsidRPr="00B90331">
              <w:rPr>
                <w:sz w:val="20"/>
                <w:szCs w:val="20"/>
              </w:rPr>
              <w:t>apakšpunktu) un vienlaicīgi dot uzdevumu Finanšu ministrijai</w:t>
            </w:r>
            <w:r w:rsidR="00102B03" w:rsidRPr="00B90331">
              <w:rPr>
                <w:sz w:val="20"/>
                <w:szCs w:val="20"/>
              </w:rPr>
              <w:t xml:space="preserve"> (Sabiedrībai)</w:t>
            </w:r>
            <w:r w:rsidRPr="00B90331">
              <w:rPr>
                <w:sz w:val="20"/>
                <w:szCs w:val="20"/>
              </w:rPr>
              <w:t xml:space="preserve"> līdz 201</w:t>
            </w:r>
            <w:r w:rsidR="002C6CA8" w:rsidRPr="00B90331">
              <w:rPr>
                <w:sz w:val="20"/>
                <w:szCs w:val="20"/>
              </w:rPr>
              <w:t>2</w:t>
            </w:r>
            <w:r w:rsidRPr="00B90331">
              <w:rPr>
                <w:sz w:val="20"/>
                <w:szCs w:val="20"/>
              </w:rPr>
              <w:t xml:space="preserve">.gada 15.martam sadarbībā ar </w:t>
            </w:r>
            <w:r w:rsidR="00C70483" w:rsidRPr="00B90331">
              <w:rPr>
                <w:sz w:val="20"/>
                <w:szCs w:val="20"/>
              </w:rPr>
              <w:t>IEM</w:t>
            </w:r>
            <w:r w:rsidR="004115FA" w:rsidRPr="00B90331">
              <w:rPr>
                <w:sz w:val="20"/>
                <w:szCs w:val="20"/>
              </w:rPr>
              <w:t>, izvērtējot optimālākos būvniecības finansēšanas modeļus</w:t>
            </w:r>
            <w:r w:rsidR="00136B5C" w:rsidRPr="00B90331">
              <w:rPr>
                <w:sz w:val="20"/>
                <w:szCs w:val="20"/>
              </w:rPr>
              <w:t xml:space="preserve"> un atmaksas kārtību</w:t>
            </w:r>
            <w:r w:rsidR="004115FA" w:rsidRPr="00B90331">
              <w:rPr>
                <w:sz w:val="20"/>
                <w:szCs w:val="20"/>
              </w:rPr>
              <w:t xml:space="preserve">, </w:t>
            </w:r>
            <w:r w:rsidRPr="00B90331">
              <w:rPr>
                <w:sz w:val="20"/>
                <w:szCs w:val="20"/>
              </w:rPr>
              <w:t xml:space="preserve">normatīvajos aktos noteiktā kartībā iesniegt Ministru kabinetā tiesību akta projektu ar priekšlikumiem par turpmāko rīcību ar </w:t>
            </w:r>
            <w:r w:rsidR="008B3DB5" w:rsidRPr="00B90331">
              <w:rPr>
                <w:sz w:val="20"/>
                <w:szCs w:val="20"/>
              </w:rPr>
              <w:t xml:space="preserve">MK </w:t>
            </w:r>
            <w:r w:rsidRPr="00B90331">
              <w:rPr>
                <w:sz w:val="20"/>
                <w:szCs w:val="20"/>
              </w:rPr>
              <w:t xml:space="preserve">protokollēmuma </w:t>
            </w:r>
            <w:r w:rsidR="008B3DB5" w:rsidRPr="00B90331">
              <w:rPr>
                <w:sz w:val="20"/>
                <w:szCs w:val="20"/>
              </w:rPr>
              <w:t xml:space="preserve">projekta </w:t>
            </w:r>
            <w:r w:rsidR="004115FA" w:rsidRPr="00B90331">
              <w:rPr>
                <w:sz w:val="20"/>
                <w:szCs w:val="20"/>
              </w:rPr>
              <w:t>3</w:t>
            </w:r>
            <w:r w:rsidR="00B243B2" w:rsidRPr="00B90331">
              <w:rPr>
                <w:sz w:val="20"/>
                <w:szCs w:val="20"/>
              </w:rPr>
              <w:t>.</w:t>
            </w:r>
            <w:r w:rsidR="00670417" w:rsidRPr="00B90331">
              <w:rPr>
                <w:sz w:val="20"/>
                <w:szCs w:val="20"/>
              </w:rPr>
              <w:t>1</w:t>
            </w:r>
            <w:r w:rsidR="008E61C9" w:rsidRPr="00B90331">
              <w:rPr>
                <w:sz w:val="20"/>
                <w:szCs w:val="20"/>
              </w:rPr>
              <w:t>.1.</w:t>
            </w:r>
            <w:r w:rsidR="00B243B2" w:rsidRPr="00B90331">
              <w:rPr>
                <w:sz w:val="20"/>
                <w:szCs w:val="20"/>
              </w:rPr>
              <w:t>apakšpun</w:t>
            </w:r>
            <w:r w:rsidRPr="00B90331">
              <w:rPr>
                <w:sz w:val="20"/>
                <w:szCs w:val="20"/>
              </w:rPr>
              <w:t>ktā</w:t>
            </w:r>
            <w:r w:rsidR="00B243B2" w:rsidRPr="00B90331">
              <w:rPr>
                <w:sz w:val="20"/>
                <w:szCs w:val="20"/>
              </w:rPr>
              <w:t xml:space="preserve"> minēto būvniecības projektu</w:t>
            </w:r>
            <w:r w:rsidRPr="00B90331">
              <w:rPr>
                <w:sz w:val="20"/>
                <w:szCs w:val="20"/>
              </w:rPr>
              <w:t xml:space="preserve"> (skat. MK protokollēmuma projekta </w:t>
            </w:r>
            <w:r w:rsidR="008E61C9" w:rsidRPr="00B90331">
              <w:rPr>
                <w:sz w:val="20"/>
                <w:szCs w:val="20"/>
              </w:rPr>
              <w:t>6.1.apakš</w:t>
            </w:r>
            <w:r w:rsidRPr="00B90331">
              <w:rPr>
                <w:sz w:val="20"/>
                <w:szCs w:val="20"/>
              </w:rPr>
              <w:t>unktu).</w:t>
            </w:r>
          </w:p>
          <w:p w:rsidR="001D4095" w:rsidRPr="00B90331" w:rsidRDefault="001D4095" w:rsidP="00670417">
            <w:pPr>
              <w:ind w:left="-24" w:right="-29"/>
              <w:jc w:val="both"/>
              <w:rPr>
                <w:sz w:val="20"/>
                <w:szCs w:val="20"/>
              </w:rPr>
            </w:pPr>
          </w:p>
          <w:p w:rsidR="00823679" w:rsidRPr="005248A0" w:rsidRDefault="00982EE7" w:rsidP="00823679">
            <w:pPr>
              <w:ind w:left="-24" w:right="-29"/>
              <w:jc w:val="both"/>
              <w:rPr>
                <w:sz w:val="20"/>
                <w:szCs w:val="20"/>
              </w:rPr>
            </w:pPr>
            <w:r>
              <w:rPr>
                <w:sz w:val="20"/>
                <w:szCs w:val="20"/>
              </w:rPr>
              <w:t xml:space="preserve">Vienlaicīgi </w:t>
            </w:r>
            <w:r w:rsidR="001D4095" w:rsidRPr="00B90331">
              <w:rPr>
                <w:sz w:val="20"/>
                <w:szCs w:val="20"/>
              </w:rPr>
              <w:t xml:space="preserve">MK protokollēmuma projektā nepieciešamas paredzēt punktu par </w:t>
            </w:r>
            <w:r w:rsidR="00823679" w:rsidRPr="00B90331">
              <w:rPr>
                <w:sz w:val="20"/>
                <w:szCs w:val="20"/>
              </w:rPr>
              <w:t xml:space="preserve">starpinstitūciju darba grupas izveidošanu Finanšu ministrijas vadībā (skat. MK protokollēmuma projekta 6.3.apakšpunktu), tās sastāvā iekļaujot ar Daugavpils cietokšņa attīstību saistīto iestāžu </w:t>
            </w:r>
            <w:r w:rsidR="00823679" w:rsidRPr="005248A0">
              <w:rPr>
                <w:sz w:val="20"/>
                <w:szCs w:val="20"/>
              </w:rPr>
              <w:t>pārstāvjus no Finanšu ministrijas, Sabiedrības, Daugavpils domes</w:t>
            </w:r>
            <w:r w:rsidR="00DA5500" w:rsidRPr="005248A0">
              <w:rPr>
                <w:sz w:val="20"/>
                <w:szCs w:val="20"/>
              </w:rPr>
              <w:t>, Iekšlietu ministrijas, Kultūras ministrijas</w:t>
            </w:r>
            <w:r w:rsidR="00823679" w:rsidRPr="005248A0">
              <w:rPr>
                <w:sz w:val="20"/>
                <w:szCs w:val="20"/>
              </w:rPr>
              <w:t xml:space="preserve"> un, ja nepieciešams, citu iestāžu pārstāvjus, nosakot starpinstitūciju darba grupai:</w:t>
            </w:r>
          </w:p>
          <w:p w:rsidR="00823679" w:rsidRPr="00B90331" w:rsidRDefault="00DA5500" w:rsidP="00823679">
            <w:pPr>
              <w:pStyle w:val="ListParagraph"/>
              <w:numPr>
                <w:ilvl w:val="0"/>
                <w:numId w:val="52"/>
              </w:numPr>
              <w:spacing w:after="40"/>
              <w:ind w:left="138" w:hanging="138"/>
              <w:jc w:val="both"/>
              <w:rPr>
                <w:sz w:val="20"/>
                <w:szCs w:val="20"/>
              </w:rPr>
            </w:pPr>
            <w:r w:rsidRPr="005248A0">
              <w:rPr>
                <w:sz w:val="20"/>
                <w:szCs w:val="20"/>
              </w:rPr>
              <w:t xml:space="preserve">apzināt visu ministriju viedokli </w:t>
            </w:r>
            <w:r w:rsidR="00C67031" w:rsidRPr="005248A0">
              <w:rPr>
                <w:sz w:val="20"/>
                <w:szCs w:val="20"/>
              </w:rPr>
              <w:t xml:space="preserve">par tās padotībā esošo iestāžu, </w:t>
            </w:r>
            <w:r w:rsidRPr="005248A0">
              <w:rPr>
                <w:sz w:val="20"/>
                <w:szCs w:val="20"/>
              </w:rPr>
              <w:t xml:space="preserve">kuras </w:t>
            </w:r>
            <w:r w:rsidR="00C67031" w:rsidRPr="005248A0">
              <w:rPr>
                <w:sz w:val="20"/>
                <w:szCs w:val="20"/>
              </w:rPr>
              <w:t>sava noteiktās funkcijas veic</w:t>
            </w:r>
            <w:r w:rsidRPr="005248A0">
              <w:rPr>
                <w:sz w:val="20"/>
                <w:szCs w:val="20"/>
              </w:rPr>
              <w:t xml:space="preserve"> Daugavpils pilsētas teritorijā, nepieci</w:t>
            </w:r>
            <w:r w:rsidR="00C67031" w:rsidRPr="005248A0">
              <w:rPr>
                <w:sz w:val="20"/>
                <w:szCs w:val="20"/>
              </w:rPr>
              <w:t>ešamību nodrošināt darba telpas, izma</w:t>
            </w:r>
            <w:r w:rsidR="006F1956" w:rsidRPr="005248A0">
              <w:rPr>
                <w:sz w:val="20"/>
                <w:szCs w:val="20"/>
              </w:rPr>
              <w:t>n</w:t>
            </w:r>
            <w:r w:rsidR="00C67031" w:rsidRPr="005248A0">
              <w:rPr>
                <w:sz w:val="20"/>
                <w:szCs w:val="20"/>
              </w:rPr>
              <w:t xml:space="preserve">tojot Daugavpils cietokšņa teritorijā esošās ēkas, un </w:t>
            </w:r>
            <w:r w:rsidR="00823679" w:rsidRPr="005248A0">
              <w:rPr>
                <w:sz w:val="20"/>
                <w:szCs w:val="20"/>
              </w:rPr>
              <w:t>veikt</w:t>
            </w:r>
            <w:r w:rsidR="00823679" w:rsidRPr="00B90331">
              <w:rPr>
                <w:sz w:val="20"/>
                <w:szCs w:val="20"/>
              </w:rPr>
              <w:t xml:space="preserve"> nepieciešamās darbības ar Daugavpils cietokšņa </w:t>
            </w:r>
            <w:r w:rsidR="00823679" w:rsidRPr="00B90331">
              <w:rPr>
                <w:sz w:val="20"/>
                <w:szCs w:val="20"/>
              </w:rPr>
              <w:lastRenderedPageBreak/>
              <w:t>un ar to turpmāko attīstību saistītu problēmjautājumu risināšanu;</w:t>
            </w:r>
          </w:p>
          <w:p w:rsidR="00823679" w:rsidRPr="00B90331" w:rsidRDefault="00823679" w:rsidP="00823679">
            <w:pPr>
              <w:pStyle w:val="ListParagraph"/>
              <w:numPr>
                <w:ilvl w:val="0"/>
                <w:numId w:val="52"/>
              </w:numPr>
              <w:spacing w:after="40"/>
              <w:ind w:left="138" w:hanging="138"/>
              <w:jc w:val="both"/>
              <w:rPr>
                <w:sz w:val="20"/>
                <w:szCs w:val="20"/>
              </w:rPr>
            </w:pPr>
            <w:r w:rsidRPr="00B90331">
              <w:rPr>
                <w:sz w:val="20"/>
                <w:szCs w:val="20"/>
              </w:rPr>
              <w:t>līdz 2012.gada 1.oktobrim, izvērtējot Daugavpils cietokšņa turpmākās attīstības perspektīvas un to finansēšanas modeļus, sadarbībā ar protokollēmuma 6.3.apakšpunktā noteikto starpinstitūciju darba grupu, normatīvajos aktos noteiktā kartībā iesniegt Ministru kabinetā tiesību akta projektu ar priekšlikumiem par turpmāko rīcību par Daugavpils cietokšņa turpmākās attīstības perspektīvām un to finansēšanas modeļiem.</w:t>
            </w:r>
          </w:p>
          <w:p w:rsidR="001D4095" w:rsidRPr="00B90331" w:rsidRDefault="001D4095" w:rsidP="00823679">
            <w:pPr>
              <w:ind w:left="-24" w:right="-29"/>
              <w:jc w:val="both"/>
              <w:rPr>
                <w:sz w:val="20"/>
                <w:szCs w:val="20"/>
              </w:rPr>
            </w:pPr>
            <w:r w:rsidRPr="00B90331">
              <w:rPr>
                <w:sz w:val="20"/>
                <w:szCs w:val="20"/>
              </w:rPr>
              <w:t xml:space="preserve">(skat. MK protokollēmuma projekta </w:t>
            </w:r>
            <w:r w:rsidR="00823679" w:rsidRPr="00B90331">
              <w:rPr>
                <w:sz w:val="20"/>
                <w:szCs w:val="20"/>
              </w:rPr>
              <w:t>6</w:t>
            </w:r>
            <w:r w:rsidRPr="00B90331">
              <w:rPr>
                <w:sz w:val="20"/>
                <w:szCs w:val="20"/>
              </w:rPr>
              <w:t>.</w:t>
            </w:r>
            <w:r w:rsidR="00823679" w:rsidRPr="00B90331">
              <w:rPr>
                <w:sz w:val="20"/>
                <w:szCs w:val="20"/>
              </w:rPr>
              <w:t>3</w:t>
            </w:r>
            <w:r w:rsidRPr="00B90331">
              <w:rPr>
                <w:sz w:val="20"/>
                <w:szCs w:val="20"/>
              </w:rPr>
              <w:t>.</w:t>
            </w:r>
            <w:r w:rsidR="00823679" w:rsidRPr="00B90331">
              <w:rPr>
                <w:sz w:val="20"/>
                <w:szCs w:val="20"/>
              </w:rPr>
              <w:t>1. un 6.3.2.</w:t>
            </w:r>
            <w:r w:rsidRPr="00B90331">
              <w:rPr>
                <w:sz w:val="20"/>
                <w:szCs w:val="20"/>
              </w:rPr>
              <w:t>apakšunktu).</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E936B6">
            <w:pPr>
              <w:pStyle w:val="ListParagraph"/>
              <w:numPr>
                <w:ilvl w:val="0"/>
                <w:numId w:val="37"/>
              </w:numPr>
              <w:tabs>
                <w:tab w:val="num" w:pos="176"/>
              </w:tabs>
              <w:ind w:left="34" w:right="-92" w:firstLine="0"/>
              <w:jc w:val="center"/>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108"/>
              <w:rPr>
                <w:sz w:val="20"/>
                <w:szCs w:val="20"/>
              </w:rPr>
            </w:pPr>
            <w:r w:rsidRPr="00B90331">
              <w:rPr>
                <w:bCs/>
                <w:sz w:val="20"/>
                <w:szCs w:val="20"/>
                <w:lang w:eastAsia="lv-LV"/>
              </w:rPr>
              <w:t>Kurzemes reģiona pārvaldes Ventspils iecirkņa administratīvās ēkas būvniecība Ventspilī, Rūpniecības ielā 2.</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Ministru kabineta 2007.gada 2.maija sēdes protokollēmums (prot.Nr.26 29.§) „Informatīvais ziņojums „Par Ventspils pilsētas un rajona policijas pārvaldes nodrošināšanu ar darbam piemērotām telpām”” (turpmāk šajā rindkopā – MK protokollēmums Nr.26);</w:t>
            </w:r>
          </w:p>
          <w:p w:rsidR="007607D1" w:rsidRPr="00B90331" w:rsidRDefault="00E936B6" w:rsidP="00E05B77">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2009.gada </w:t>
            </w:r>
            <w:r w:rsidRPr="00B90331">
              <w:rPr>
                <w:sz w:val="20"/>
                <w:szCs w:val="20"/>
              </w:rPr>
              <w:lastRenderedPageBreak/>
              <w:t>10.marta sēdes protokollēmums (prot.Nr.17 55.§) „Rīkojuma projekts „Par finansējuma piešķiršanu Iekšlietu ministrijai Valsts policijas Ventspils pilsētas un rajona policijas pārvaldes administratīvā ēku kompleksa Ventspilī, Rūpniecības ielā 2, nomas maksas un citu izdevumu segšanai”” (turpmāk šajā rindkopā – MK protokollēmums Nr.17).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jc w:val="both"/>
              <w:rPr>
                <w:sz w:val="20"/>
                <w:szCs w:val="20"/>
              </w:rPr>
            </w:pPr>
            <w:r w:rsidRPr="00B90331">
              <w:rPr>
                <w:sz w:val="20"/>
                <w:szCs w:val="20"/>
              </w:rPr>
              <w:lastRenderedPageBreak/>
              <w:t>Saskaņā ar MK protokollēmumā Nr.26 dotajiem uzdevumiem Sabiedrība ir pabeigusi būvniecības tehniskā projekta pārprojektēšanas darbus.</w:t>
            </w:r>
            <w:r w:rsidR="00670417" w:rsidRPr="00B90331">
              <w:rPr>
                <w:sz w:val="20"/>
                <w:szCs w:val="20"/>
              </w:rPr>
              <w:t xml:space="preserve"> </w:t>
            </w:r>
            <w:r w:rsidRPr="00B90331">
              <w:rPr>
                <w:sz w:val="20"/>
                <w:szCs w:val="20"/>
              </w:rPr>
              <w:t>Tehniskais projekts 2010.gadā ir pārskaņots būvvaldē un tā derīguma termiņš ir 2012.gada novembris.</w:t>
            </w:r>
          </w:p>
          <w:p w:rsidR="00E936B6" w:rsidRPr="00B90331" w:rsidRDefault="00E936B6" w:rsidP="002E08C1">
            <w:pPr>
              <w:spacing w:after="40"/>
              <w:jc w:val="both"/>
              <w:rPr>
                <w:sz w:val="20"/>
                <w:szCs w:val="20"/>
              </w:rPr>
            </w:pPr>
            <w:r w:rsidRPr="00B90331">
              <w:rPr>
                <w:sz w:val="20"/>
                <w:szCs w:val="20"/>
              </w:rPr>
              <w:t xml:space="preserve">Likumā „Par valsts budžetu 2010.gadam” </w:t>
            </w:r>
            <w:r w:rsidR="00DF4107" w:rsidRPr="00B90331">
              <w:rPr>
                <w:sz w:val="20"/>
                <w:szCs w:val="20"/>
              </w:rPr>
              <w:t>IEM</w:t>
            </w:r>
            <w:r w:rsidRPr="00B90331">
              <w:rPr>
                <w:sz w:val="20"/>
                <w:szCs w:val="20"/>
              </w:rPr>
              <w:t xml:space="preserve"> 2012.gadā un turpmākajos gados pasākumam „Administratīvā ēku kompleksa Ventspilī, Rūpniecības ielā 2 nomas maksas un citu izdevumu segšanai” ilgtermiņa saistībās iekļauti izdevumi 1 465 805 latu apmērā.</w:t>
            </w:r>
          </w:p>
          <w:p w:rsidR="00E936B6" w:rsidRPr="00B90331" w:rsidRDefault="00E936B6" w:rsidP="002E08C1">
            <w:pPr>
              <w:spacing w:after="40"/>
              <w:jc w:val="both"/>
              <w:rPr>
                <w:sz w:val="20"/>
                <w:szCs w:val="20"/>
              </w:rPr>
            </w:pPr>
            <w:r w:rsidRPr="00B90331">
              <w:rPr>
                <w:sz w:val="20"/>
                <w:szCs w:val="20"/>
              </w:rPr>
              <w:t>Likumā</w:t>
            </w:r>
            <w:r w:rsidR="007A742F" w:rsidRPr="00B90331">
              <w:rPr>
                <w:sz w:val="20"/>
                <w:szCs w:val="20"/>
              </w:rPr>
              <w:t xml:space="preserve"> „Par valsts budžetu 2011.gadam,</w:t>
            </w:r>
            <w:r w:rsidRPr="00B90331">
              <w:rPr>
                <w:sz w:val="20"/>
                <w:szCs w:val="20"/>
              </w:rPr>
              <w:t xml:space="preserve"> augstāk minēt</w:t>
            </w:r>
            <w:r w:rsidR="007A742F" w:rsidRPr="00B90331">
              <w:rPr>
                <w:sz w:val="20"/>
                <w:szCs w:val="20"/>
              </w:rPr>
              <w:t>o</w:t>
            </w:r>
            <w:r w:rsidRPr="00B90331">
              <w:rPr>
                <w:sz w:val="20"/>
                <w:szCs w:val="20"/>
              </w:rPr>
              <w:t xml:space="preserve"> </w:t>
            </w:r>
            <w:r w:rsidR="007A742F" w:rsidRPr="00B90331">
              <w:rPr>
                <w:sz w:val="20"/>
                <w:szCs w:val="20"/>
              </w:rPr>
              <w:t>līdzekļu lielākā daļa</w:t>
            </w:r>
            <w:r w:rsidRPr="00B90331">
              <w:rPr>
                <w:sz w:val="20"/>
                <w:szCs w:val="20"/>
              </w:rPr>
              <w:t xml:space="preserve"> atbilstoši </w:t>
            </w:r>
            <w:r w:rsidR="007A742F" w:rsidRPr="00B90331">
              <w:rPr>
                <w:sz w:val="20"/>
                <w:szCs w:val="20"/>
              </w:rPr>
              <w:t>Ministru kabineta</w:t>
            </w:r>
            <w:r w:rsidRPr="00B90331">
              <w:rPr>
                <w:sz w:val="20"/>
                <w:szCs w:val="20"/>
              </w:rPr>
              <w:t xml:space="preserve"> 2010.ga</w:t>
            </w:r>
            <w:r w:rsidR="007A742F" w:rsidRPr="00B90331">
              <w:rPr>
                <w:sz w:val="20"/>
                <w:szCs w:val="20"/>
              </w:rPr>
              <w:t xml:space="preserve">da 1.novembra rīkojumam Nr.635 </w:t>
            </w:r>
            <w:r w:rsidR="007A742F" w:rsidRPr="00B90331">
              <w:rPr>
                <w:sz w:val="20"/>
                <w:szCs w:val="20"/>
              </w:rPr>
              <w:lastRenderedPageBreak/>
              <w:t>„</w:t>
            </w:r>
            <w:r w:rsidRPr="00B90331">
              <w:rPr>
                <w:sz w:val="20"/>
                <w:szCs w:val="20"/>
              </w:rPr>
              <w:t xml:space="preserve">Par finansējumu Valsts ugunsdzēsības un glābšanas dienesta Cēsu ugunsdzēsības depo telpu Ata Kronvalda ielā 52, Cēsīs, un Valsts policijas Latgales reģiona pārvaldes telpu Daugavpils cietoksnī nomas maksas, aprīkojuma iegādes un uzturēšanas izdevumu segšanai” 2013.gadā un turpmākajos gados </w:t>
            </w:r>
            <w:r w:rsidR="002F6C90" w:rsidRPr="00B90331">
              <w:rPr>
                <w:sz w:val="20"/>
                <w:szCs w:val="20"/>
              </w:rPr>
              <w:t>novirzīti</w:t>
            </w:r>
            <w:r w:rsidRPr="00B90331">
              <w:rPr>
                <w:sz w:val="20"/>
                <w:szCs w:val="20"/>
              </w:rPr>
              <w:t>:</w:t>
            </w:r>
          </w:p>
          <w:p w:rsidR="00E936B6" w:rsidRPr="00B90331" w:rsidRDefault="007A742F" w:rsidP="002E08C1">
            <w:pPr>
              <w:pStyle w:val="ListParagraph"/>
              <w:numPr>
                <w:ilvl w:val="0"/>
                <w:numId w:val="52"/>
              </w:numPr>
              <w:spacing w:after="40"/>
              <w:ind w:left="138" w:hanging="138"/>
              <w:jc w:val="both"/>
              <w:rPr>
                <w:sz w:val="20"/>
                <w:szCs w:val="20"/>
              </w:rPr>
            </w:pPr>
            <w:r w:rsidRPr="00B90331">
              <w:rPr>
                <w:sz w:val="20"/>
                <w:szCs w:val="20"/>
              </w:rPr>
              <w:t xml:space="preserve">Valsts ugunsdzēsības un glābšanas dienesta Cēsu ugunsdzēsības depo telpu Ata Kronvalda ielā 52, Cēsīs </w:t>
            </w:r>
            <w:r w:rsidR="00E936B6" w:rsidRPr="00B90331">
              <w:rPr>
                <w:sz w:val="20"/>
                <w:szCs w:val="20"/>
              </w:rPr>
              <w:t>nomas maksas segšanai – 244 817 lati;</w:t>
            </w:r>
          </w:p>
          <w:p w:rsidR="00E936B6" w:rsidRPr="00B90331" w:rsidRDefault="0000449A" w:rsidP="002E08C1">
            <w:pPr>
              <w:pStyle w:val="ListParagraph"/>
              <w:numPr>
                <w:ilvl w:val="0"/>
                <w:numId w:val="52"/>
              </w:numPr>
              <w:spacing w:after="40"/>
              <w:ind w:left="138" w:hanging="138"/>
              <w:jc w:val="both"/>
              <w:rPr>
                <w:sz w:val="20"/>
                <w:szCs w:val="20"/>
              </w:rPr>
            </w:pPr>
            <w:r w:rsidRPr="00B90331">
              <w:rPr>
                <w:sz w:val="20"/>
                <w:szCs w:val="20"/>
              </w:rPr>
              <w:t xml:space="preserve">Valsts policijas Latgales reģiona pārvaldes telpu Daugavpils cietoksnī </w:t>
            </w:r>
            <w:r w:rsidR="00E936B6" w:rsidRPr="00B90331">
              <w:rPr>
                <w:sz w:val="20"/>
                <w:szCs w:val="20"/>
              </w:rPr>
              <w:t xml:space="preserve">(attīstības I posms </w:t>
            </w:r>
            <w:r w:rsidRPr="00B90331">
              <w:rPr>
                <w:sz w:val="20"/>
                <w:szCs w:val="20"/>
              </w:rPr>
              <w:t>–</w:t>
            </w:r>
            <w:r w:rsidR="00E936B6" w:rsidRPr="00B90331">
              <w:rPr>
                <w:sz w:val="20"/>
                <w:szCs w:val="20"/>
              </w:rPr>
              <w:t xml:space="preserve"> būvniecības 1.kārta) nomas maksas segšanai 1</w:t>
            </w:r>
            <w:r w:rsidR="004B1EE3" w:rsidRPr="00B90331">
              <w:rPr>
                <w:sz w:val="20"/>
                <w:szCs w:val="20"/>
              </w:rPr>
              <w:t> </w:t>
            </w:r>
            <w:r w:rsidR="00E936B6" w:rsidRPr="00B90331">
              <w:rPr>
                <w:sz w:val="20"/>
                <w:szCs w:val="20"/>
              </w:rPr>
              <w:t>058</w:t>
            </w:r>
            <w:r w:rsidR="004B1EE3" w:rsidRPr="00B90331">
              <w:rPr>
                <w:sz w:val="20"/>
                <w:szCs w:val="20"/>
              </w:rPr>
              <w:t> </w:t>
            </w:r>
            <w:r w:rsidR="00E936B6" w:rsidRPr="00B90331">
              <w:rPr>
                <w:sz w:val="20"/>
                <w:szCs w:val="20"/>
              </w:rPr>
              <w:t>130 lati.</w:t>
            </w:r>
          </w:p>
          <w:p w:rsidR="00AF1673" w:rsidRPr="00D416B3" w:rsidRDefault="006F3C79" w:rsidP="002E08C1">
            <w:pPr>
              <w:spacing w:after="40"/>
              <w:ind w:left="-3" w:right="21"/>
              <w:jc w:val="both"/>
              <w:rPr>
                <w:sz w:val="20"/>
                <w:szCs w:val="20"/>
              </w:rPr>
            </w:pPr>
            <w:r w:rsidRPr="00B90331">
              <w:rPr>
                <w:sz w:val="20"/>
                <w:szCs w:val="20"/>
              </w:rPr>
              <w:t xml:space="preserve">Pamatojoties uz augstāk minēto un </w:t>
            </w:r>
            <w:r w:rsidR="00425340" w:rsidRPr="00B90331">
              <w:rPr>
                <w:sz w:val="20"/>
                <w:szCs w:val="20"/>
              </w:rPr>
              <w:t>Ministru kabineta 2011.gada 15.februāra sēdē (prot. Nr.</w:t>
            </w:r>
            <w:r w:rsidR="00B07F31" w:rsidRPr="00B90331">
              <w:rPr>
                <w:sz w:val="20"/>
                <w:szCs w:val="20"/>
              </w:rPr>
              <w:t xml:space="preserve">10 </w:t>
            </w:r>
            <w:r w:rsidR="007607D1" w:rsidRPr="00B90331">
              <w:rPr>
                <w:sz w:val="20"/>
                <w:szCs w:val="20"/>
              </w:rPr>
              <w:t>13</w:t>
            </w:r>
            <w:r w:rsidR="00B07F31" w:rsidRPr="00B90331">
              <w:rPr>
                <w:sz w:val="20"/>
                <w:szCs w:val="20"/>
              </w:rPr>
              <w:t>.§</w:t>
            </w:r>
            <w:r w:rsidR="00425340" w:rsidRPr="00B90331">
              <w:rPr>
                <w:sz w:val="20"/>
                <w:szCs w:val="20"/>
              </w:rPr>
              <w:t>)</w:t>
            </w:r>
            <w:r w:rsidR="00B07F31" w:rsidRPr="00B90331">
              <w:rPr>
                <w:sz w:val="20"/>
                <w:szCs w:val="20"/>
              </w:rPr>
              <w:t xml:space="preserve"> nolemto</w:t>
            </w:r>
            <w:r w:rsidRPr="00B90331">
              <w:rPr>
                <w:sz w:val="20"/>
                <w:szCs w:val="20"/>
              </w:rPr>
              <w:t>,</w:t>
            </w:r>
            <w:r w:rsidR="002F6C90" w:rsidRPr="00B90331">
              <w:rPr>
                <w:sz w:val="20"/>
                <w:szCs w:val="20"/>
              </w:rPr>
              <w:t xml:space="preserve"> ka MK protokollēmuma Nr.17 2., 3. un 4.punktā dotie uzdevumi ir zaudējuši aktualitāti,</w:t>
            </w:r>
            <w:r w:rsidRPr="00B90331">
              <w:rPr>
                <w:sz w:val="20"/>
                <w:szCs w:val="20"/>
              </w:rPr>
              <w:t xml:space="preserve"> objekta Ventspilī, </w:t>
            </w:r>
            <w:r w:rsidRPr="00D416B3">
              <w:rPr>
                <w:sz w:val="20"/>
                <w:szCs w:val="20"/>
              </w:rPr>
              <w:t>Rūpniecības ielā 2</w:t>
            </w:r>
            <w:r w:rsidR="00B07F31" w:rsidRPr="00D416B3">
              <w:rPr>
                <w:sz w:val="20"/>
                <w:szCs w:val="20"/>
              </w:rPr>
              <w:t xml:space="preserve">, </w:t>
            </w:r>
            <w:r w:rsidR="006B619E" w:rsidRPr="00D416B3">
              <w:rPr>
                <w:sz w:val="20"/>
                <w:szCs w:val="20"/>
              </w:rPr>
              <w:t xml:space="preserve">īstenošana </w:t>
            </w:r>
            <w:r w:rsidR="00B07F31" w:rsidRPr="00D416B3">
              <w:rPr>
                <w:sz w:val="20"/>
                <w:szCs w:val="20"/>
              </w:rPr>
              <w:t xml:space="preserve">tiek </w:t>
            </w:r>
            <w:r w:rsidR="001422D1" w:rsidRPr="00D416B3">
              <w:rPr>
                <w:b/>
                <w:sz w:val="20"/>
                <w:szCs w:val="20"/>
                <w:u w:val="single"/>
              </w:rPr>
              <w:t>izbeigta</w:t>
            </w:r>
            <w:r w:rsidR="00AF1673" w:rsidRPr="00D416B3">
              <w:rPr>
                <w:sz w:val="20"/>
                <w:szCs w:val="20"/>
              </w:rPr>
              <w:t>.</w:t>
            </w:r>
          </w:p>
          <w:p w:rsidR="00E936B6" w:rsidRPr="00D416B3" w:rsidRDefault="00DE4402" w:rsidP="002E08C1">
            <w:pPr>
              <w:spacing w:after="40"/>
              <w:ind w:left="-3" w:right="21"/>
              <w:jc w:val="both"/>
              <w:rPr>
                <w:sz w:val="20"/>
                <w:szCs w:val="20"/>
              </w:rPr>
            </w:pPr>
            <w:r w:rsidRPr="00D416B3">
              <w:rPr>
                <w:sz w:val="20"/>
                <w:szCs w:val="20"/>
              </w:rPr>
              <w:t>Atbilstoši</w:t>
            </w:r>
            <w:r w:rsidR="00AF1673" w:rsidRPr="00D416B3">
              <w:rPr>
                <w:sz w:val="20"/>
                <w:szCs w:val="20"/>
              </w:rPr>
              <w:t xml:space="preserve"> </w:t>
            </w:r>
            <w:r w:rsidR="004F00B8" w:rsidRPr="00D416B3">
              <w:rPr>
                <w:sz w:val="20"/>
                <w:szCs w:val="20"/>
              </w:rPr>
              <w:t xml:space="preserve">MK protokollēmuma Nr.17 </w:t>
            </w:r>
            <w:r w:rsidR="00AF1673" w:rsidRPr="00D416B3">
              <w:rPr>
                <w:sz w:val="20"/>
                <w:szCs w:val="20"/>
              </w:rPr>
              <w:t xml:space="preserve">1. un </w:t>
            </w:r>
            <w:r w:rsidR="004F00B8" w:rsidRPr="00D416B3">
              <w:rPr>
                <w:sz w:val="20"/>
                <w:szCs w:val="20"/>
              </w:rPr>
              <w:t>3.punktā noteikt</w:t>
            </w:r>
            <w:r w:rsidRPr="00D416B3">
              <w:rPr>
                <w:sz w:val="20"/>
                <w:szCs w:val="20"/>
              </w:rPr>
              <w:t>ajam</w:t>
            </w:r>
            <w:r w:rsidR="00AF1673" w:rsidRPr="00D416B3">
              <w:rPr>
                <w:sz w:val="20"/>
                <w:szCs w:val="20"/>
              </w:rPr>
              <w:t xml:space="preserve"> Sabiedrība </w:t>
            </w:r>
            <w:r w:rsidRPr="00D416B3">
              <w:rPr>
                <w:sz w:val="20"/>
                <w:szCs w:val="20"/>
              </w:rPr>
              <w:t xml:space="preserve">līdz 2010.gadam </w:t>
            </w:r>
            <w:r w:rsidR="00AF1673" w:rsidRPr="00D416B3">
              <w:rPr>
                <w:sz w:val="20"/>
                <w:szCs w:val="20"/>
              </w:rPr>
              <w:t>ieguldīja finanšu līdzekļus teh</w:t>
            </w:r>
            <w:r w:rsidRPr="00D416B3">
              <w:rPr>
                <w:sz w:val="20"/>
                <w:szCs w:val="20"/>
              </w:rPr>
              <w:t xml:space="preserve">niskā </w:t>
            </w:r>
            <w:r w:rsidR="00AF1673" w:rsidRPr="00D416B3">
              <w:rPr>
                <w:sz w:val="20"/>
                <w:szCs w:val="20"/>
              </w:rPr>
              <w:t>pro</w:t>
            </w:r>
            <w:r w:rsidRPr="00D416B3">
              <w:rPr>
                <w:sz w:val="20"/>
                <w:szCs w:val="20"/>
              </w:rPr>
              <w:t>jekta</w:t>
            </w:r>
            <w:r w:rsidR="00AF1673" w:rsidRPr="00D416B3">
              <w:rPr>
                <w:sz w:val="20"/>
                <w:szCs w:val="20"/>
              </w:rPr>
              <w:t xml:space="preserve"> izstrādē </w:t>
            </w:r>
            <w:r w:rsidRPr="00D416B3">
              <w:rPr>
                <w:sz w:val="20"/>
                <w:szCs w:val="20"/>
              </w:rPr>
              <w:t>un ekspertīzē</w:t>
            </w:r>
            <w:r w:rsidR="004F00B8" w:rsidRPr="00D416B3">
              <w:rPr>
                <w:sz w:val="20"/>
                <w:szCs w:val="20"/>
              </w:rPr>
              <w:t xml:space="preserve"> </w:t>
            </w:r>
            <w:r w:rsidR="00AF1673" w:rsidRPr="00D416B3">
              <w:rPr>
                <w:sz w:val="20"/>
                <w:szCs w:val="20"/>
              </w:rPr>
              <w:t>120 968 latu</w:t>
            </w:r>
            <w:r w:rsidR="00521CEC" w:rsidRPr="00D416B3">
              <w:rPr>
                <w:sz w:val="20"/>
                <w:szCs w:val="20"/>
              </w:rPr>
              <w:t>s</w:t>
            </w:r>
            <w:r w:rsidR="00AF1673" w:rsidRPr="00D416B3">
              <w:rPr>
                <w:sz w:val="20"/>
                <w:szCs w:val="20"/>
              </w:rPr>
              <w:t xml:space="preserve"> (bez </w:t>
            </w:r>
            <w:r w:rsidRPr="00D416B3">
              <w:rPr>
                <w:sz w:val="20"/>
                <w:szCs w:val="20"/>
              </w:rPr>
              <w:t>PVN)</w:t>
            </w:r>
            <w:r w:rsidR="00521CEC" w:rsidRPr="00D416B3">
              <w:rPr>
                <w:sz w:val="20"/>
                <w:szCs w:val="20"/>
              </w:rPr>
              <w:t xml:space="preserve"> </w:t>
            </w:r>
            <w:r w:rsidR="00AF1673" w:rsidRPr="00D416B3">
              <w:rPr>
                <w:sz w:val="20"/>
                <w:szCs w:val="20"/>
              </w:rPr>
              <w:t>un</w:t>
            </w:r>
            <w:r w:rsidRPr="00D416B3">
              <w:rPr>
                <w:sz w:val="20"/>
                <w:szCs w:val="20"/>
              </w:rPr>
              <w:t>, ievērojot to, ka šī būvniecības projekta realizācija tiek izbeigta</w:t>
            </w:r>
            <w:r w:rsidR="00521CEC" w:rsidRPr="00D416B3">
              <w:rPr>
                <w:sz w:val="20"/>
                <w:szCs w:val="20"/>
              </w:rPr>
              <w:t>,</w:t>
            </w:r>
            <w:r w:rsidR="00AF1673" w:rsidRPr="00D416B3">
              <w:rPr>
                <w:sz w:val="20"/>
                <w:szCs w:val="20"/>
              </w:rPr>
              <w:t xml:space="preserve"> nepieciešams risināt jautājumu par šajā objektā ieguldīto finanšu līdzekļu (120 968 lati bez PVN) kompensāciju</w:t>
            </w:r>
            <w:r w:rsidR="00521CEC" w:rsidRPr="00D416B3">
              <w:rPr>
                <w:sz w:val="20"/>
                <w:szCs w:val="20"/>
              </w:rPr>
              <w:t>,</w:t>
            </w:r>
            <w:r w:rsidR="006D666F" w:rsidRPr="00D416B3">
              <w:rPr>
                <w:sz w:val="20"/>
                <w:szCs w:val="20"/>
              </w:rPr>
              <w:t xml:space="preserve"> </w:t>
            </w:r>
            <w:r w:rsidR="00521CEC" w:rsidRPr="00D416B3">
              <w:rPr>
                <w:sz w:val="20"/>
                <w:szCs w:val="20"/>
              </w:rPr>
              <w:t xml:space="preserve">pretējā gadījumā </w:t>
            </w:r>
            <w:r w:rsidR="006D666F" w:rsidRPr="00D416B3">
              <w:rPr>
                <w:sz w:val="20"/>
                <w:szCs w:val="20"/>
              </w:rPr>
              <w:t>minētais lēmums Sabiedrībai rada zaudējumus fakt</w:t>
            </w:r>
            <w:r w:rsidR="00521CEC" w:rsidRPr="00D416B3">
              <w:rPr>
                <w:sz w:val="20"/>
                <w:szCs w:val="20"/>
              </w:rPr>
              <w:t>iski ieguldīto līdzekļu apmērā</w:t>
            </w:r>
            <w:r w:rsidR="00E936B6" w:rsidRPr="00D416B3">
              <w:rPr>
                <w:sz w:val="20"/>
                <w:szCs w:val="20"/>
              </w:rPr>
              <w:t>.</w:t>
            </w:r>
          </w:p>
          <w:p w:rsidR="00830721" w:rsidRPr="00B90331" w:rsidRDefault="00CD763F" w:rsidP="00A37986">
            <w:pPr>
              <w:ind w:left="-3" w:right="21" w:hanging="1"/>
              <w:rPr>
                <w:sz w:val="20"/>
                <w:szCs w:val="20"/>
              </w:rPr>
            </w:pPr>
            <w:r w:rsidRPr="00D416B3">
              <w:rPr>
                <w:sz w:val="20"/>
                <w:szCs w:val="20"/>
              </w:rPr>
              <w:t xml:space="preserve">Faktiskās izmaksas uz </w:t>
            </w:r>
            <w:r w:rsidR="0000449A" w:rsidRPr="00D416B3">
              <w:rPr>
                <w:sz w:val="20"/>
                <w:szCs w:val="20"/>
              </w:rPr>
              <w:t>31</w:t>
            </w:r>
            <w:r w:rsidRPr="00D416B3">
              <w:rPr>
                <w:sz w:val="20"/>
                <w:szCs w:val="20"/>
              </w:rPr>
              <w:t>.0</w:t>
            </w:r>
            <w:r w:rsidR="0000449A" w:rsidRPr="00D416B3">
              <w:rPr>
                <w:sz w:val="20"/>
                <w:szCs w:val="20"/>
              </w:rPr>
              <w:t>3</w:t>
            </w:r>
            <w:r w:rsidRPr="00D416B3">
              <w:rPr>
                <w:sz w:val="20"/>
                <w:szCs w:val="20"/>
              </w:rPr>
              <w:t>.2011</w:t>
            </w:r>
            <w:r w:rsidRPr="00B90331">
              <w:rPr>
                <w:sz w:val="20"/>
                <w:szCs w:val="20"/>
              </w:rPr>
              <w:t xml:space="preserve">.: </w:t>
            </w:r>
            <w:r w:rsidRPr="00B90331">
              <w:rPr>
                <w:b/>
                <w:sz w:val="20"/>
                <w:szCs w:val="20"/>
              </w:rPr>
              <w:t>142 742 lati</w:t>
            </w:r>
            <w:r w:rsidR="00866BEE" w:rsidRPr="00B90331">
              <w:rPr>
                <w:b/>
                <w:sz w:val="20"/>
                <w:szCs w:val="20"/>
              </w:rPr>
              <w:t xml:space="preserve"> </w:t>
            </w:r>
            <w:r w:rsidR="0000449A" w:rsidRPr="00B90331">
              <w:rPr>
                <w:b/>
                <w:sz w:val="20"/>
                <w:szCs w:val="20"/>
              </w:rPr>
              <w:t xml:space="preserve">ar PVN 18% </w:t>
            </w:r>
            <w:r w:rsidR="00866BEE" w:rsidRPr="00B90331">
              <w:rPr>
                <w:b/>
                <w:sz w:val="20"/>
                <w:szCs w:val="20"/>
              </w:rPr>
              <w:t xml:space="preserve">(120 </w:t>
            </w:r>
            <w:r w:rsidR="0026145C" w:rsidRPr="00B90331">
              <w:rPr>
                <w:b/>
                <w:sz w:val="20"/>
                <w:szCs w:val="20"/>
              </w:rPr>
              <w:t>968</w:t>
            </w:r>
            <w:r w:rsidR="00866BEE" w:rsidRPr="00B90331">
              <w:rPr>
                <w:b/>
                <w:sz w:val="20"/>
                <w:szCs w:val="20"/>
              </w:rPr>
              <w:t xml:space="preserve"> lati bez PVN)</w:t>
            </w:r>
            <w:r w:rsidR="002C7D8A" w:rsidRPr="00B90331">
              <w:rPr>
                <w:sz w:val="20"/>
                <w:szCs w:val="20"/>
              </w:rPr>
              <w:t xml:space="preserve"> </w:t>
            </w:r>
            <w:r w:rsidR="000A1C5B"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4172BC" w:rsidP="00081DDD">
            <w:pPr>
              <w:tabs>
                <w:tab w:val="num" w:pos="900"/>
                <w:tab w:val="num" w:pos="2520"/>
                <w:tab w:val="num" w:pos="6120"/>
              </w:tabs>
              <w:ind w:left="-24" w:right="-29"/>
              <w:jc w:val="both"/>
              <w:rPr>
                <w:sz w:val="20"/>
                <w:szCs w:val="20"/>
              </w:rPr>
            </w:pPr>
            <w:r w:rsidRPr="00B90331">
              <w:rPr>
                <w:sz w:val="20"/>
                <w:szCs w:val="20"/>
              </w:rPr>
              <w:lastRenderedPageBreak/>
              <w:t xml:space="preserve">MK protokollēmuma projektā nepieciešams paredzēt punktu </w:t>
            </w:r>
            <w:r w:rsidR="00623AA2" w:rsidRPr="00B90331">
              <w:rPr>
                <w:sz w:val="20"/>
                <w:szCs w:val="20"/>
              </w:rPr>
              <w:t xml:space="preserve">– </w:t>
            </w:r>
            <w:r w:rsidR="008E61C9" w:rsidRPr="00B90331">
              <w:rPr>
                <w:b/>
                <w:sz w:val="20"/>
                <w:szCs w:val="20"/>
                <w:u w:val="single"/>
              </w:rPr>
              <w:t>izbeigt</w:t>
            </w:r>
            <w:r w:rsidR="00E006BB" w:rsidRPr="00B90331">
              <w:rPr>
                <w:sz w:val="20"/>
                <w:szCs w:val="20"/>
              </w:rPr>
              <w:t xml:space="preserve"> </w:t>
            </w:r>
            <w:r w:rsidR="00081DDD" w:rsidRPr="00B90331">
              <w:rPr>
                <w:sz w:val="20"/>
                <w:szCs w:val="20"/>
              </w:rPr>
              <w:t>projekta īstenošanu</w:t>
            </w:r>
            <w:r w:rsidR="006B619E" w:rsidRPr="00B90331">
              <w:rPr>
                <w:sz w:val="20"/>
                <w:szCs w:val="20"/>
              </w:rPr>
              <w:t xml:space="preserve"> </w:t>
            </w:r>
            <w:r w:rsidRPr="00B90331">
              <w:rPr>
                <w:sz w:val="20"/>
                <w:szCs w:val="20"/>
              </w:rPr>
              <w:t>(skat. MK protokollēmuma projekta</w:t>
            </w:r>
            <w:r w:rsidR="001725D2" w:rsidRPr="00B90331">
              <w:rPr>
                <w:sz w:val="20"/>
                <w:szCs w:val="20"/>
              </w:rPr>
              <w:t xml:space="preserve"> </w:t>
            </w:r>
            <w:r w:rsidR="008E61C9" w:rsidRPr="00B90331">
              <w:rPr>
                <w:sz w:val="20"/>
                <w:szCs w:val="20"/>
              </w:rPr>
              <w:t>4.1.1</w:t>
            </w:r>
            <w:r w:rsidRPr="00B90331">
              <w:rPr>
                <w:sz w:val="20"/>
                <w:szCs w:val="20"/>
              </w:rPr>
              <w:t xml:space="preserve">.apakšpunktu) un vienlaicīgi </w:t>
            </w:r>
            <w:r w:rsidR="0045147A" w:rsidRPr="00B90331">
              <w:rPr>
                <w:sz w:val="20"/>
                <w:szCs w:val="20"/>
              </w:rPr>
              <w:t>risināt jautājumu</w:t>
            </w:r>
            <w:r w:rsidR="000465E9" w:rsidRPr="00B90331">
              <w:rPr>
                <w:sz w:val="20"/>
                <w:szCs w:val="20"/>
              </w:rPr>
              <w:t xml:space="preserve"> par </w:t>
            </w:r>
            <w:r w:rsidR="008E61C9" w:rsidRPr="00B90331">
              <w:rPr>
                <w:sz w:val="20"/>
                <w:szCs w:val="20"/>
              </w:rPr>
              <w:t>MK protokollēmuma projekta 4.1.</w:t>
            </w:r>
            <w:r w:rsidR="00A14D11" w:rsidRPr="00B90331">
              <w:rPr>
                <w:sz w:val="20"/>
                <w:szCs w:val="20"/>
              </w:rPr>
              <w:t>1.apakšpunktā minēt</w:t>
            </w:r>
            <w:r w:rsidR="0026145C" w:rsidRPr="00B90331">
              <w:rPr>
                <w:sz w:val="20"/>
                <w:szCs w:val="20"/>
              </w:rPr>
              <w:t>ā</w:t>
            </w:r>
            <w:r w:rsidR="00A14D11" w:rsidRPr="00B90331">
              <w:rPr>
                <w:sz w:val="20"/>
                <w:szCs w:val="20"/>
              </w:rPr>
              <w:t xml:space="preserve"> </w:t>
            </w:r>
            <w:r w:rsidR="0026145C" w:rsidRPr="00B90331">
              <w:rPr>
                <w:sz w:val="20"/>
                <w:szCs w:val="20"/>
              </w:rPr>
              <w:t>objekta</w:t>
            </w:r>
            <w:r w:rsidR="00A14D11" w:rsidRPr="00B90331">
              <w:rPr>
                <w:sz w:val="20"/>
                <w:szCs w:val="20"/>
              </w:rPr>
              <w:t xml:space="preserve"> </w:t>
            </w:r>
            <w:r w:rsidR="0026145C" w:rsidRPr="00B90331">
              <w:rPr>
                <w:sz w:val="20"/>
                <w:szCs w:val="20"/>
              </w:rPr>
              <w:t>ietvaros Sabiedrības faktiski veikto kapitālieguldījumu atmaksu</w:t>
            </w:r>
            <w:r w:rsidR="00A14D11" w:rsidRPr="00B90331">
              <w:rPr>
                <w:sz w:val="20"/>
                <w:szCs w:val="20"/>
              </w:rPr>
              <w:t xml:space="preserve"> </w:t>
            </w:r>
            <w:r w:rsidR="00454CA8" w:rsidRPr="00B90331">
              <w:rPr>
                <w:sz w:val="20"/>
                <w:szCs w:val="20"/>
              </w:rPr>
              <w:t>(</w:t>
            </w:r>
            <w:r w:rsidR="004930A5" w:rsidRPr="00B90331">
              <w:rPr>
                <w:sz w:val="20"/>
                <w:szCs w:val="20"/>
              </w:rPr>
              <w:t xml:space="preserve">skat. MK protokollēmuma projekta </w:t>
            </w:r>
            <w:r w:rsidR="008E61C9" w:rsidRPr="00B90331">
              <w:rPr>
                <w:sz w:val="20"/>
                <w:szCs w:val="20"/>
              </w:rPr>
              <w:t>5</w:t>
            </w:r>
            <w:r w:rsidR="004930A5" w:rsidRPr="00B90331">
              <w:rPr>
                <w:sz w:val="20"/>
                <w:szCs w:val="20"/>
              </w:rPr>
              <w:t>.punktu).</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E936B6">
            <w:pPr>
              <w:pStyle w:val="ListParagraph"/>
              <w:numPr>
                <w:ilvl w:val="0"/>
                <w:numId w:val="37"/>
              </w:numPr>
              <w:tabs>
                <w:tab w:val="num" w:pos="176"/>
              </w:tabs>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49"/>
              <w:rPr>
                <w:sz w:val="20"/>
                <w:szCs w:val="20"/>
              </w:rPr>
            </w:pPr>
            <w:r w:rsidRPr="00B90331">
              <w:rPr>
                <w:bCs/>
                <w:sz w:val="20"/>
                <w:szCs w:val="20"/>
                <w:lang w:eastAsia="lv-LV"/>
              </w:rPr>
              <w:t>Iekšlietu ministrijas padotībā esošajām iestādēm nepieciešamo būvju (ēku) būvniecība un rekonstrukcija Gaujas ielā 15, Rīgā (attīstības II posms).</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Ministru kabineta 2006.gada 30.maija sēdes protokollēmums (prot.Nr.30 86.§) „Informatīvais ziņojums par Iekšlietu ministrijas ēku Rīgā, Gaujas ielā 15, būvniecības izpildes gaitu” (turpmāk šajā rindkopā – MK protokollēmums Nr.30);</w:t>
            </w:r>
          </w:p>
          <w:p w:rsidR="00E936B6" w:rsidRPr="00B90331" w:rsidRDefault="00E936B6" w:rsidP="0014196E">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2006.gada 15.augusta sēdes protokollēmums (prot.Nr.42 24.§) „Informatīvais ziņojums par Valsts policijas nodrošināšanu ar darbam piemērotām telpām un par </w:t>
            </w:r>
            <w:r w:rsidRPr="00B90331">
              <w:rPr>
                <w:sz w:val="20"/>
                <w:szCs w:val="20"/>
              </w:rPr>
              <w:lastRenderedPageBreak/>
              <w:t>turpmāko rīcību būvniecības nodrošināšanai” (turpmāk šajā rindkopā – MK protokollēmums Nr.42).</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AB1218" w:rsidRPr="00B90331" w:rsidRDefault="00E936B6" w:rsidP="002E08C1">
            <w:pPr>
              <w:spacing w:after="40"/>
              <w:jc w:val="both"/>
              <w:rPr>
                <w:sz w:val="20"/>
                <w:szCs w:val="20"/>
              </w:rPr>
            </w:pPr>
            <w:r w:rsidRPr="00B90331">
              <w:rPr>
                <w:sz w:val="20"/>
                <w:szCs w:val="20"/>
              </w:rPr>
              <w:lastRenderedPageBreak/>
              <w:t xml:space="preserve">Saskaņā ar MK protokollēmumā Nr.30 un MK protokollēmumā Nr.42 dotajiem uzdevumiem Sabiedrība </w:t>
            </w:r>
            <w:r w:rsidR="002317E0" w:rsidRPr="00B90331">
              <w:rPr>
                <w:sz w:val="20"/>
                <w:szCs w:val="20"/>
              </w:rPr>
              <w:t xml:space="preserve">daļēji </w:t>
            </w:r>
            <w:r w:rsidRPr="00B90331">
              <w:rPr>
                <w:sz w:val="20"/>
                <w:szCs w:val="20"/>
              </w:rPr>
              <w:t>veikusi veco ēku demontāžas darbus (pabeigta</w:t>
            </w:r>
            <w:r w:rsidR="002317E0" w:rsidRPr="00B90331">
              <w:rPr>
                <w:sz w:val="20"/>
                <w:szCs w:val="20"/>
              </w:rPr>
              <w:t xml:space="preserve"> demontāžas darbu</w:t>
            </w:r>
            <w:r w:rsidRPr="00B90331">
              <w:rPr>
                <w:sz w:val="20"/>
                <w:szCs w:val="20"/>
              </w:rPr>
              <w:t xml:space="preserve"> I kārta) un </w:t>
            </w:r>
            <w:r w:rsidR="005749FC" w:rsidRPr="00B90331">
              <w:rPr>
                <w:sz w:val="20"/>
                <w:szCs w:val="20"/>
              </w:rPr>
              <w:t xml:space="preserve">veikusi </w:t>
            </w:r>
            <w:r w:rsidR="0014196E" w:rsidRPr="00B90331">
              <w:rPr>
                <w:sz w:val="20"/>
                <w:szCs w:val="20"/>
              </w:rPr>
              <w:t>IEM</w:t>
            </w:r>
            <w:r w:rsidRPr="00B90331">
              <w:rPr>
                <w:sz w:val="20"/>
                <w:szCs w:val="20"/>
              </w:rPr>
              <w:t xml:space="preserve"> administratīvā kompleksa papildu ēku būvniecības, </w:t>
            </w:r>
            <w:r w:rsidR="00AE7F24" w:rsidRPr="00B90331">
              <w:rPr>
                <w:sz w:val="20"/>
                <w:szCs w:val="20"/>
              </w:rPr>
              <w:t>IEM</w:t>
            </w:r>
            <w:r w:rsidRPr="00B90331">
              <w:rPr>
                <w:sz w:val="20"/>
                <w:szCs w:val="20"/>
              </w:rPr>
              <w:t xml:space="preserve"> sporta kompleksa būvniecības (attīstības II posma) un visu ēku Gaujas ielā 15,</w:t>
            </w:r>
            <w:r w:rsidR="00BB66BA" w:rsidRPr="00B90331">
              <w:rPr>
                <w:sz w:val="20"/>
                <w:szCs w:val="20"/>
              </w:rPr>
              <w:t xml:space="preserve"> Rīgā,</w:t>
            </w:r>
            <w:r w:rsidRPr="00B90331">
              <w:rPr>
                <w:sz w:val="20"/>
                <w:szCs w:val="20"/>
              </w:rPr>
              <w:t xml:space="preserve"> ārējo inženiertīklu izbūves tehnisko projektu izstrādi. Tehniskie projekti pārskaņoti Būvvaldē, izņemot 9. un 11. korpusa tehniskos projektus, jo tie atrodas uz divu zemesgabalu robežas. Šie tehniskie projekti tiks akceptēti pēc zemesgabalu apvienošanas – plānots, ka tiks paveikts līdz 2011.gada beigām.</w:t>
            </w:r>
          </w:p>
          <w:p w:rsidR="00AB1218" w:rsidRPr="00B90331" w:rsidRDefault="00AE7F24" w:rsidP="002E08C1">
            <w:pPr>
              <w:spacing w:after="40"/>
              <w:jc w:val="both"/>
              <w:rPr>
                <w:sz w:val="20"/>
                <w:szCs w:val="20"/>
              </w:rPr>
            </w:pPr>
            <w:r w:rsidRPr="00B90331">
              <w:rPr>
                <w:sz w:val="20"/>
                <w:szCs w:val="20"/>
              </w:rPr>
              <w:t>IEM</w:t>
            </w:r>
            <w:r w:rsidR="00415AFE" w:rsidRPr="00B90331">
              <w:rPr>
                <w:sz w:val="20"/>
                <w:szCs w:val="20"/>
              </w:rPr>
              <w:t xml:space="preserve"> administratī</w:t>
            </w:r>
            <w:r w:rsidR="00AB1218" w:rsidRPr="00B90331">
              <w:rPr>
                <w:sz w:val="20"/>
                <w:szCs w:val="20"/>
              </w:rPr>
              <w:t>vā kompleksa II attīstības posms sastāv no sekojošām kārtām</w:t>
            </w:r>
            <w:r w:rsidR="002317E0" w:rsidRPr="00B90331">
              <w:rPr>
                <w:sz w:val="20"/>
                <w:szCs w:val="20"/>
              </w:rPr>
              <w:t>:</w:t>
            </w:r>
          </w:p>
          <w:p w:rsidR="002317E0" w:rsidRPr="00B90331" w:rsidRDefault="00AE7F24" w:rsidP="002E08C1">
            <w:pPr>
              <w:pStyle w:val="ListParagraph"/>
              <w:numPr>
                <w:ilvl w:val="0"/>
                <w:numId w:val="44"/>
              </w:numPr>
              <w:spacing w:after="40"/>
              <w:ind w:left="280" w:hanging="284"/>
              <w:jc w:val="both"/>
              <w:rPr>
                <w:sz w:val="20"/>
                <w:szCs w:val="20"/>
              </w:rPr>
            </w:pPr>
            <w:r w:rsidRPr="00B90331">
              <w:rPr>
                <w:sz w:val="20"/>
                <w:szCs w:val="20"/>
              </w:rPr>
              <w:t>k</w:t>
            </w:r>
            <w:r w:rsidR="002317E0" w:rsidRPr="00B90331">
              <w:rPr>
                <w:sz w:val="20"/>
                <w:szCs w:val="20"/>
              </w:rPr>
              <w:t>ārta</w:t>
            </w:r>
            <w:r w:rsidRPr="00B90331">
              <w:rPr>
                <w:sz w:val="20"/>
                <w:szCs w:val="20"/>
              </w:rPr>
              <w:t xml:space="preserve"> –</w:t>
            </w:r>
            <w:r w:rsidR="002317E0" w:rsidRPr="00B90331">
              <w:rPr>
                <w:sz w:val="20"/>
                <w:szCs w:val="20"/>
              </w:rPr>
              <w:t xml:space="preserve"> demontāžas darbi (atlikušie darbi, nepieciešams nodrošināt, ja veic 9.korpusa izbūvi);</w:t>
            </w:r>
          </w:p>
          <w:p w:rsidR="002317E0" w:rsidRPr="00B90331" w:rsidRDefault="00AE7F24" w:rsidP="002E08C1">
            <w:pPr>
              <w:pStyle w:val="ListParagraph"/>
              <w:numPr>
                <w:ilvl w:val="0"/>
                <w:numId w:val="44"/>
              </w:numPr>
              <w:spacing w:after="40"/>
              <w:ind w:left="280" w:hanging="284"/>
              <w:jc w:val="both"/>
              <w:rPr>
                <w:sz w:val="20"/>
                <w:szCs w:val="20"/>
              </w:rPr>
            </w:pPr>
            <w:r w:rsidRPr="00B90331">
              <w:rPr>
                <w:sz w:val="20"/>
                <w:szCs w:val="20"/>
              </w:rPr>
              <w:t>k</w:t>
            </w:r>
            <w:r w:rsidR="002317E0" w:rsidRPr="00B90331">
              <w:rPr>
                <w:sz w:val="20"/>
                <w:szCs w:val="20"/>
              </w:rPr>
              <w:t>ārta</w:t>
            </w:r>
            <w:r w:rsidRPr="00B90331">
              <w:rPr>
                <w:sz w:val="20"/>
                <w:szCs w:val="20"/>
              </w:rPr>
              <w:t xml:space="preserve"> –</w:t>
            </w:r>
            <w:r w:rsidR="002317E0" w:rsidRPr="00B90331">
              <w:rPr>
                <w:sz w:val="20"/>
                <w:szCs w:val="20"/>
              </w:rPr>
              <w:t xml:space="preserve"> IeM administratīvā kompleksa papildus ēkas būvniecība (10.korpuss – daudzlīmeņu autostāvvieta);</w:t>
            </w:r>
          </w:p>
          <w:p w:rsidR="002317E0" w:rsidRPr="00B90331" w:rsidRDefault="00AE7F24" w:rsidP="002E08C1">
            <w:pPr>
              <w:pStyle w:val="ListParagraph"/>
              <w:numPr>
                <w:ilvl w:val="0"/>
                <w:numId w:val="44"/>
              </w:numPr>
              <w:spacing w:after="40"/>
              <w:ind w:left="280" w:hanging="284"/>
              <w:jc w:val="both"/>
              <w:rPr>
                <w:sz w:val="20"/>
                <w:szCs w:val="20"/>
              </w:rPr>
            </w:pPr>
            <w:r w:rsidRPr="00B90331">
              <w:rPr>
                <w:sz w:val="20"/>
                <w:szCs w:val="20"/>
              </w:rPr>
              <w:t>k</w:t>
            </w:r>
            <w:r w:rsidR="002317E0" w:rsidRPr="00B90331">
              <w:rPr>
                <w:sz w:val="20"/>
                <w:szCs w:val="20"/>
              </w:rPr>
              <w:t>ārta</w:t>
            </w:r>
            <w:r w:rsidRPr="00B90331">
              <w:rPr>
                <w:sz w:val="20"/>
                <w:szCs w:val="20"/>
              </w:rPr>
              <w:t xml:space="preserve"> –</w:t>
            </w:r>
            <w:r w:rsidR="002317E0" w:rsidRPr="00B90331">
              <w:rPr>
                <w:sz w:val="20"/>
                <w:szCs w:val="20"/>
              </w:rPr>
              <w:t xml:space="preserve"> </w:t>
            </w:r>
            <w:r w:rsidR="00B44C1B" w:rsidRPr="00B90331">
              <w:rPr>
                <w:sz w:val="20"/>
                <w:szCs w:val="20"/>
              </w:rPr>
              <w:t>e</w:t>
            </w:r>
            <w:r w:rsidR="002317E0" w:rsidRPr="00B90331">
              <w:rPr>
                <w:sz w:val="20"/>
                <w:szCs w:val="20"/>
              </w:rPr>
              <w:t>sošās ēkas</w:t>
            </w:r>
            <w:r w:rsidR="00B44C1B" w:rsidRPr="00B90331">
              <w:rPr>
                <w:sz w:val="20"/>
                <w:szCs w:val="20"/>
              </w:rPr>
              <w:t xml:space="preserve"> (būves kadastra apzīmējums 0100 087 0149 001)</w:t>
            </w:r>
            <w:r w:rsidR="002317E0" w:rsidRPr="00B90331">
              <w:rPr>
                <w:sz w:val="20"/>
                <w:szCs w:val="20"/>
              </w:rPr>
              <w:t xml:space="preserve"> </w:t>
            </w:r>
            <w:r w:rsidR="00B44C1B" w:rsidRPr="00B90331">
              <w:rPr>
                <w:sz w:val="20"/>
                <w:szCs w:val="20"/>
              </w:rPr>
              <w:lastRenderedPageBreak/>
              <w:t>rekonstrukcija (15.korpuss – biroju ēka);</w:t>
            </w:r>
          </w:p>
          <w:p w:rsidR="00B44C1B" w:rsidRPr="00B90331" w:rsidRDefault="00AE7F24" w:rsidP="002E08C1">
            <w:pPr>
              <w:pStyle w:val="ListParagraph"/>
              <w:numPr>
                <w:ilvl w:val="0"/>
                <w:numId w:val="44"/>
              </w:numPr>
              <w:spacing w:after="40"/>
              <w:ind w:left="280" w:hanging="284"/>
              <w:jc w:val="both"/>
              <w:rPr>
                <w:sz w:val="20"/>
                <w:szCs w:val="20"/>
              </w:rPr>
            </w:pPr>
            <w:r w:rsidRPr="00B90331">
              <w:rPr>
                <w:sz w:val="20"/>
                <w:szCs w:val="20"/>
              </w:rPr>
              <w:t>k</w:t>
            </w:r>
            <w:r w:rsidR="00B44C1B" w:rsidRPr="00B90331">
              <w:rPr>
                <w:sz w:val="20"/>
                <w:szCs w:val="20"/>
              </w:rPr>
              <w:t>ārta</w:t>
            </w:r>
            <w:r w:rsidRPr="00B90331">
              <w:rPr>
                <w:sz w:val="20"/>
                <w:szCs w:val="20"/>
              </w:rPr>
              <w:t xml:space="preserve"> –</w:t>
            </w:r>
            <w:r w:rsidR="00B44C1B" w:rsidRPr="00B90331">
              <w:rPr>
                <w:sz w:val="20"/>
                <w:szCs w:val="20"/>
              </w:rPr>
              <w:t xml:space="preserve"> IeM administratīvā kompleksa papildus ēkas būvniecība </w:t>
            </w:r>
            <w:r w:rsidR="00D218A9" w:rsidRPr="00B90331">
              <w:rPr>
                <w:sz w:val="20"/>
                <w:szCs w:val="20"/>
              </w:rPr>
              <w:t xml:space="preserve">(9.korpuss </w:t>
            </w:r>
            <w:r w:rsidR="00855DE5" w:rsidRPr="00B90331">
              <w:rPr>
                <w:sz w:val="20"/>
                <w:szCs w:val="20"/>
              </w:rPr>
              <w:t>–</w:t>
            </w:r>
            <w:r w:rsidR="00D218A9" w:rsidRPr="00B90331">
              <w:rPr>
                <w:sz w:val="20"/>
                <w:szCs w:val="20"/>
              </w:rPr>
              <w:t xml:space="preserve"> biroju telpas un laboratorijas telpas);</w:t>
            </w:r>
          </w:p>
          <w:p w:rsidR="00D218A9" w:rsidRPr="00B90331" w:rsidRDefault="00AE7F24" w:rsidP="002E08C1">
            <w:pPr>
              <w:pStyle w:val="ListParagraph"/>
              <w:numPr>
                <w:ilvl w:val="0"/>
                <w:numId w:val="44"/>
              </w:numPr>
              <w:spacing w:after="40"/>
              <w:ind w:left="280" w:hanging="284"/>
              <w:jc w:val="both"/>
              <w:rPr>
                <w:sz w:val="20"/>
                <w:szCs w:val="20"/>
              </w:rPr>
            </w:pPr>
            <w:r w:rsidRPr="00B90331">
              <w:rPr>
                <w:sz w:val="20"/>
                <w:szCs w:val="20"/>
              </w:rPr>
              <w:t>k</w:t>
            </w:r>
            <w:r w:rsidR="00D218A9" w:rsidRPr="00B90331">
              <w:rPr>
                <w:sz w:val="20"/>
                <w:szCs w:val="20"/>
              </w:rPr>
              <w:t>ārta</w:t>
            </w:r>
            <w:r w:rsidRPr="00B90331">
              <w:rPr>
                <w:sz w:val="20"/>
                <w:szCs w:val="20"/>
              </w:rPr>
              <w:t xml:space="preserve"> –</w:t>
            </w:r>
            <w:r w:rsidR="00D218A9" w:rsidRPr="00B90331">
              <w:rPr>
                <w:sz w:val="20"/>
                <w:szCs w:val="20"/>
              </w:rPr>
              <w:t xml:space="preserve"> esošās ēkas (būves kadastra apzīmējums 0100 087 0149 010) rekonstrukcija (12. un 13.korpuss – biroju ēka);</w:t>
            </w:r>
          </w:p>
          <w:p w:rsidR="00D218A9" w:rsidRPr="00B90331" w:rsidRDefault="00AE7F24" w:rsidP="002E08C1">
            <w:pPr>
              <w:pStyle w:val="ListParagraph"/>
              <w:numPr>
                <w:ilvl w:val="0"/>
                <w:numId w:val="44"/>
              </w:numPr>
              <w:spacing w:after="40"/>
              <w:ind w:left="280" w:hanging="284"/>
              <w:jc w:val="both"/>
              <w:rPr>
                <w:sz w:val="20"/>
                <w:szCs w:val="20"/>
              </w:rPr>
            </w:pPr>
            <w:r w:rsidRPr="00B90331">
              <w:rPr>
                <w:sz w:val="20"/>
                <w:szCs w:val="20"/>
              </w:rPr>
              <w:t>k</w:t>
            </w:r>
            <w:r w:rsidR="00D218A9" w:rsidRPr="00B90331">
              <w:rPr>
                <w:sz w:val="20"/>
                <w:szCs w:val="20"/>
              </w:rPr>
              <w:t>ārta</w:t>
            </w:r>
            <w:r w:rsidRPr="00B90331">
              <w:rPr>
                <w:sz w:val="20"/>
                <w:szCs w:val="20"/>
              </w:rPr>
              <w:t xml:space="preserve"> –</w:t>
            </w:r>
            <w:r w:rsidR="00D218A9" w:rsidRPr="00B90331">
              <w:rPr>
                <w:sz w:val="20"/>
                <w:szCs w:val="20"/>
              </w:rPr>
              <w:t xml:space="preserve"> IeM administratīvā kompleksa papildus ēkas būvniecība (</w:t>
            </w:r>
            <w:r w:rsidR="008511DE" w:rsidRPr="00B90331">
              <w:rPr>
                <w:sz w:val="20"/>
                <w:szCs w:val="20"/>
              </w:rPr>
              <w:t>11</w:t>
            </w:r>
            <w:r w:rsidR="00D218A9" w:rsidRPr="00B90331">
              <w:rPr>
                <w:sz w:val="20"/>
                <w:szCs w:val="20"/>
              </w:rPr>
              <w:t xml:space="preserve">.korpuss </w:t>
            </w:r>
            <w:r w:rsidR="008511DE" w:rsidRPr="00B90331">
              <w:rPr>
                <w:sz w:val="20"/>
                <w:szCs w:val="20"/>
              </w:rPr>
              <w:t>–</w:t>
            </w:r>
            <w:r w:rsidR="00D218A9" w:rsidRPr="00B90331">
              <w:rPr>
                <w:sz w:val="20"/>
                <w:szCs w:val="20"/>
              </w:rPr>
              <w:t xml:space="preserve"> </w:t>
            </w:r>
            <w:r w:rsidR="008511DE" w:rsidRPr="00B90331">
              <w:rPr>
                <w:sz w:val="20"/>
                <w:szCs w:val="20"/>
              </w:rPr>
              <w:t>sporta kompleks</w:t>
            </w:r>
            <w:r w:rsidR="007F4584" w:rsidRPr="00B90331">
              <w:rPr>
                <w:sz w:val="20"/>
                <w:szCs w:val="20"/>
              </w:rPr>
              <w:t>s).</w:t>
            </w:r>
          </w:p>
          <w:p w:rsidR="00B3670A" w:rsidRPr="00B90331" w:rsidRDefault="002E7148" w:rsidP="002E08C1">
            <w:pPr>
              <w:spacing w:after="40"/>
              <w:jc w:val="both"/>
              <w:rPr>
                <w:sz w:val="20"/>
                <w:szCs w:val="20"/>
              </w:rPr>
            </w:pPr>
            <w:r w:rsidRPr="00B90331">
              <w:rPr>
                <w:sz w:val="20"/>
                <w:szCs w:val="20"/>
              </w:rPr>
              <w:t>T</w:t>
            </w:r>
            <w:r w:rsidR="00B3670A" w:rsidRPr="00B90331">
              <w:rPr>
                <w:sz w:val="20"/>
                <w:szCs w:val="20"/>
              </w:rPr>
              <w:t>ehnisko projektu derīguma termiņš ir 2012.gada augusts.</w:t>
            </w:r>
          </w:p>
          <w:p w:rsidR="00E936B6" w:rsidRPr="00B90331" w:rsidRDefault="00B3670A" w:rsidP="002E08C1">
            <w:pPr>
              <w:spacing w:after="40"/>
              <w:jc w:val="both"/>
              <w:rPr>
                <w:sz w:val="20"/>
                <w:szCs w:val="20"/>
              </w:rPr>
            </w:pPr>
            <w:r w:rsidRPr="00B90331">
              <w:rPr>
                <w:sz w:val="20"/>
                <w:szCs w:val="20"/>
              </w:rPr>
              <w:t>T</w:t>
            </w:r>
            <w:r w:rsidR="00415AFE" w:rsidRPr="00B90331">
              <w:rPr>
                <w:sz w:val="20"/>
                <w:szCs w:val="20"/>
              </w:rPr>
              <w:t xml:space="preserve">ehniskie projekti sagatavoti katrai plānotajai ēkai (būvei) neatkarīgi no citām, līdz ar pastāv tehniska iespēja </w:t>
            </w:r>
            <w:r w:rsidR="00C46772" w:rsidRPr="00B90331">
              <w:rPr>
                <w:sz w:val="20"/>
                <w:szCs w:val="20"/>
              </w:rPr>
              <w:t xml:space="preserve">veikt plānotos būvniecības darbus </w:t>
            </w:r>
            <w:r w:rsidR="00415AFE" w:rsidRPr="00B90331">
              <w:rPr>
                <w:sz w:val="20"/>
                <w:szCs w:val="20"/>
              </w:rPr>
              <w:t xml:space="preserve">(būvēt, renovēt) jebkurā secībā, izvēloties </w:t>
            </w:r>
            <w:r w:rsidR="00FE7912" w:rsidRPr="00B90331">
              <w:rPr>
                <w:sz w:val="20"/>
                <w:szCs w:val="20"/>
              </w:rPr>
              <w:t>finansiāli</w:t>
            </w:r>
            <w:r w:rsidR="00415AFE" w:rsidRPr="00B90331">
              <w:rPr>
                <w:sz w:val="20"/>
                <w:szCs w:val="20"/>
              </w:rPr>
              <w:t xml:space="preserve"> </w:t>
            </w:r>
            <w:r w:rsidR="00FE7912" w:rsidRPr="00B90331">
              <w:rPr>
                <w:sz w:val="20"/>
                <w:szCs w:val="20"/>
              </w:rPr>
              <w:t>piemērotāko (no valsts budžeta viedokļa) un funkcionāli prioritāro (no IeM viedokļa).</w:t>
            </w:r>
          </w:p>
          <w:p w:rsidR="00B3670A" w:rsidRPr="00B90331" w:rsidRDefault="002E7148" w:rsidP="002E08C1">
            <w:pPr>
              <w:spacing w:after="40"/>
              <w:jc w:val="both"/>
              <w:rPr>
                <w:sz w:val="20"/>
                <w:szCs w:val="20"/>
              </w:rPr>
            </w:pPr>
            <w:r w:rsidRPr="00B90331">
              <w:rPr>
                <w:sz w:val="20"/>
                <w:szCs w:val="20"/>
              </w:rPr>
              <w:t xml:space="preserve">Ievērojot to, ka </w:t>
            </w:r>
            <w:r w:rsidR="00B3670A" w:rsidRPr="00B90331">
              <w:rPr>
                <w:sz w:val="20"/>
                <w:szCs w:val="20"/>
              </w:rPr>
              <w:t>:</w:t>
            </w:r>
          </w:p>
          <w:p w:rsidR="00B3670A" w:rsidRPr="00B90331" w:rsidRDefault="00281676" w:rsidP="002E08C1">
            <w:pPr>
              <w:pStyle w:val="ListParagraph"/>
              <w:numPr>
                <w:ilvl w:val="0"/>
                <w:numId w:val="52"/>
              </w:numPr>
              <w:spacing w:after="40"/>
              <w:ind w:left="138" w:hanging="138"/>
              <w:jc w:val="both"/>
              <w:rPr>
                <w:sz w:val="20"/>
                <w:szCs w:val="20"/>
              </w:rPr>
            </w:pPr>
            <w:r w:rsidRPr="00B90331">
              <w:rPr>
                <w:sz w:val="20"/>
                <w:szCs w:val="20"/>
              </w:rPr>
              <w:t>e</w:t>
            </w:r>
            <w:r w:rsidR="0062387F" w:rsidRPr="00B90331">
              <w:rPr>
                <w:sz w:val="20"/>
                <w:szCs w:val="20"/>
              </w:rPr>
              <w:t xml:space="preserve">sošā ēka </w:t>
            </w:r>
            <w:r w:rsidR="00B3670A" w:rsidRPr="00B90331">
              <w:rPr>
                <w:sz w:val="20"/>
                <w:szCs w:val="20"/>
              </w:rPr>
              <w:t xml:space="preserve">Gaujas ielā 15, Rīgā </w:t>
            </w:r>
            <w:r w:rsidR="0062387F" w:rsidRPr="00B90331">
              <w:rPr>
                <w:sz w:val="20"/>
                <w:szCs w:val="20"/>
              </w:rPr>
              <w:t>(būves kadastra apzīmējums 0100 087 0149 001) (plānotais 15.korpuss – biroju ēka) netiek ekspluatēta un tās tehniskais stāvoklis pasliktinās</w:t>
            </w:r>
            <w:r w:rsidR="00B3670A" w:rsidRPr="00B90331">
              <w:rPr>
                <w:sz w:val="20"/>
                <w:szCs w:val="20"/>
              </w:rPr>
              <w:t>;</w:t>
            </w:r>
          </w:p>
          <w:p w:rsidR="0062387F" w:rsidRPr="00B90331" w:rsidRDefault="00281676" w:rsidP="002E08C1">
            <w:pPr>
              <w:pStyle w:val="ListParagraph"/>
              <w:numPr>
                <w:ilvl w:val="0"/>
                <w:numId w:val="52"/>
              </w:numPr>
              <w:spacing w:after="40"/>
              <w:ind w:left="138" w:hanging="138"/>
              <w:jc w:val="both"/>
              <w:rPr>
                <w:sz w:val="20"/>
                <w:szCs w:val="20"/>
              </w:rPr>
            </w:pPr>
            <w:r w:rsidRPr="00B90331">
              <w:rPr>
                <w:sz w:val="20"/>
                <w:szCs w:val="20"/>
              </w:rPr>
              <w:t>e</w:t>
            </w:r>
            <w:r w:rsidR="0062387F" w:rsidRPr="00B90331">
              <w:rPr>
                <w:sz w:val="20"/>
                <w:szCs w:val="20"/>
              </w:rPr>
              <w:t>sošās ēkas Gaujas ielā 15, Rīgā (būves kadastra apzīmējums 0100 087 0149 0</w:t>
            </w:r>
            <w:r w:rsidR="00431690" w:rsidRPr="00B90331">
              <w:rPr>
                <w:sz w:val="20"/>
                <w:szCs w:val="20"/>
              </w:rPr>
              <w:t>10</w:t>
            </w:r>
            <w:r w:rsidR="0062387F" w:rsidRPr="00B90331">
              <w:rPr>
                <w:sz w:val="20"/>
                <w:szCs w:val="20"/>
              </w:rPr>
              <w:t>) (plānotais 12. un 13.korpuss – biroju ēka) tehniskais stāvoklis ir neapmierinošs un pasliktinās;</w:t>
            </w:r>
          </w:p>
          <w:p w:rsidR="0062387F" w:rsidRPr="00B90331" w:rsidRDefault="00281676" w:rsidP="002E08C1">
            <w:pPr>
              <w:pStyle w:val="ListParagraph"/>
              <w:numPr>
                <w:ilvl w:val="0"/>
                <w:numId w:val="52"/>
              </w:numPr>
              <w:spacing w:after="40"/>
              <w:ind w:left="138" w:hanging="138"/>
              <w:jc w:val="both"/>
              <w:rPr>
                <w:sz w:val="20"/>
                <w:szCs w:val="20"/>
              </w:rPr>
            </w:pPr>
            <w:r w:rsidRPr="00B90331">
              <w:rPr>
                <w:sz w:val="20"/>
                <w:szCs w:val="20"/>
              </w:rPr>
              <w:t>v</w:t>
            </w:r>
            <w:r w:rsidR="0062387F" w:rsidRPr="00B90331">
              <w:rPr>
                <w:sz w:val="20"/>
                <w:szCs w:val="20"/>
              </w:rPr>
              <w:t>alsts policijas darbiniekus nepieciešams nodrošināt ar darbam piemērotām telpām</w:t>
            </w:r>
            <w:r w:rsidR="009551C0" w:rsidRPr="00B90331">
              <w:rPr>
                <w:sz w:val="20"/>
                <w:szCs w:val="20"/>
              </w:rPr>
              <w:t>;</w:t>
            </w:r>
          </w:p>
          <w:p w:rsidR="009551C0" w:rsidRPr="00B90331" w:rsidRDefault="00281676" w:rsidP="002E08C1">
            <w:pPr>
              <w:pStyle w:val="ListParagraph"/>
              <w:numPr>
                <w:ilvl w:val="0"/>
                <w:numId w:val="52"/>
              </w:numPr>
              <w:spacing w:after="40"/>
              <w:ind w:left="138" w:hanging="138"/>
              <w:jc w:val="both"/>
              <w:rPr>
                <w:sz w:val="20"/>
                <w:szCs w:val="20"/>
              </w:rPr>
            </w:pPr>
            <w:r w:rsidRPr="00B90331">
              <w:rPr>
                <w:sz w:val="20"/>
                <w:szCs w:val="20"/>
              </w:rPr>
              <w:t>n</w:t>
            </w:r>
            <w:r w:rsidR="009551C0" w:rsidRPr="00B90331">
              <w:rPr>
                <w:sz w:val="20"/>
                <w:szCs w:val="20"/>
              </w:rPr>
              <w:t xml:space="preserve">epieciešams izbūvēt transportlīdzekļu stāvvietu, lai nodrošinātu </w:t>
            </w:r>
            <w:r w:rsidR="005D313F" w:rsidRPr="00B90331">
              <w:rPr>
                <w:sz w:val="20"/>
                <w:szCs w:val="20"/>
              </w:rPr>
              <w:t xml:space="preserve">Rīgas domes 2005.gada 20.decembra saistošajos noteikumos Nr.34 „Rīgas teritorijas izmantošanas un apbūves noteikumi” noteiktās </w:t>
            </w:r>
            <w:r w:rsidR="009551C0" w:rsidRPr="00B90331">
              <w:rPr>
                <w:sz w:val="20"/>
                <w:szCs w:val="20"/>
              </w:rPr>
              <w:t>prasības</w:t>
            </w:r>
            <w:r w:rsidR="005D313F" w:rsidRPr="00B90331">
              <w:rPr>
                <w:sz w:val="20"/>
                <w:szCs w:val="20"/>
              </w:rPr>
              <w:t xml:space="preserve"> attiecībā uz autostāvvietu skaitu</w:t>
            </w:r>
            <w:r w:rsidR="005749FC" w:rsidRPr="00B90331">
              <w:rPr>
                <w:sz w:val="20"/>
                <w:szCs w:val="20"/>
              </w:rPr>
              <w:t xml:space="preserve"> (tai skaitā </w:t>
            </w:r>
            <w:r w:rsidR="0085078C" w:rsidRPr="00B90331">
              <w:rPr>
                <w:sz w:val="20"/>
                <w:szCs w:val="20"/>
              </w:rPr>
              <w:t xml:space="preserve">jau </w:t>
            </w:r>
            <w:r w:rsidR="005749FC" w:rsidRPr="00B90331">
              <w:rPr>
                <w:sz w:val="20"/>
                <w:szCs w:val="20"/>
              </w:rPr>
              <w:t xml:space="preserve">uzbūvētā IeM kompleksa </w:t>
            </w:r>
            <w:r w:rsidR="0085078C" w:rsidRPr="00B90331">
              <w:rPr>
                <w:sz w:val="20"/>
                <w:szCs w:val="20"/>
              </w:rPr>
              <w:t>vajadzībām nepieciešamo transportlīdzekļu autostāvvietu skaita nodrošināšana</w:t>
            </w:r>
            <w:r w:rsidR="005749FC" w:rsidRPr="00B90331">
              <w:rPr>
                <w:sz w:val="20"/>
                <w:szCs w:val="20"/>
              </w:rPr>
              <w:t>)</w:t>
            </w:r>
            <w:r w:rsidR="0026145C" w:rsidRPr="00B90331">
              <w:rPr>
                <w:sz w:val="20"/>
                <w:szCs w:val="20"/>
              </w:rPr>
              <w:t>,</w:t>
            </w:r>
          </w:p>
          <w:p w:rsidR="0062387F" w:rsidRPr="00B90331" w:rsidRDefault="00431690" w:rsidP="002E08C1">
            <w:pPr>
              <w:spacing w:after="40"/>
              <w:jc w:val="both"/>
              <w:rPr>
                <w:sz w:val="20"/>
                <w:szCs w:val="20"/>
              </w:rPr>
            </w:pPr>
            <w:r w:rsidRPr="00B90331">
              <w:rPr>
                <w:sz w:val="20"/>
                <w:szCs w:val="20"/>
              </w:rPr>
              <w:t>nepie</w:t>
            </w:r>
            <w:r w:rsidR="0088719D" w:rsidRPr="00B90331">
              <w:rPr>
                <w:sz w:val="20"/>
                <w:szCs w:val="20"/>
              </w:rPr>
              <w:t xml:space="preserve">ciešams </w:t>
            </w:r>
            <w:r w:rsidR="002E7148" w:rsidRPr="00B90331">
              <w:rPr>
                <w:sz w:val="20"/>
                <w:szCs w:val="20"/>
              </w:rPr>
              <w:t>nodrošin</w:t>
            </w:r>
            <w:r w:rsidR="0088719D" w:rsidRPr="00B90331">
              <w:rPr>
                <w:sz w:val="20"/>
                <w:szCs w:val="20"/>
              </w:rPr>
              <w:t>āt</w:t>
            </w:r>
            <w:r w:rsidR="002E7148" w:rsidRPr="00B90331">
              <w:rPr>
                <w:sz w:val="20"/>
                <w:szCs w:val="20"/>
              </w:rPr>
              <w:t xml:space="preserve"> esošo ēku rekonstrukcij</w:t>
            </w:r>
            <w:r w:rsidR="0088719D" w:rsidRPr="00B90331">
              <w:rPr>
                <w:sz w:val="20"/>
                <w:szCs w:val="20"/>
              </w:rPr>
              <w:t>u</w:t>
            </w:r>
            <w:r w:rsidR="002E7148" w:rsidRPr="00B90331">
              <w:rPr>
                <w:sz w:val="20"/>
                <w:szCs w:val="20"/>
              </w:rPr>
              <w:t>, lai novērstu to tehniskā stāvokļa pasliktināšanos (vērtības samazināšanos).</w:t>
            </w:r>
          </w:p>
          <w:p w:rsidR="008C71B2" w:rsidRPr="00B90331" w:rsidRDefault="002E7148" w:rsidP="002E08C1">
            <w:pPr>
              <w:spacing w:after="40"/>
              <w:jc w:val="both"/>
              <w:rPr>
                <w:sz w:val="20"/>
                <w:szCs w:val="20"/>
              </w:rPr>
            </w:pPr>
            <w:r w:rsidRPr="00B90331">
              <w:rPr>
                <w:sz w:val="20"/>
                <w:szCs w:val="20"/>
              </w:rPr>
              <w:t>Pamatojoties uz augstāk minēto</w:t>
            </w:r>
            <w:r w:rsidR="00BB3789" w:rsidRPr="00B90331">
              <w:rPr>
                <w:sz w:val="20"/>
                <w:szCs w:val="20"/>
              </w:rPr>
              <w:t xml:space="preserve">, </w:t>
            </w:r>
            <w:r w:rsidR="00B656EF" w:rsidRPr="00B90331">
              <w:rPr>
                <w:sz w:val="20"/>
                <w:szCs w:val="20"/>
              </w:rPr>
              <w:t>nepieciešams</w:t>
            </w:r>
            <w:r w:rsidR="008C71B2" w:rsidRPr="00B90331">
              <w:rPr>
                <w:sz w:val="20"/>
                <w:szCs w:val="20"/>
              </w:rPr>
              <w:t>:</w:t>
            </w:r>
          </w:p>
          <w:p w:rsidR="0026145C" w:rsidRPr="00B90331" w:rsidRDefault="00B656EF" w:rsidP="002E08C1">
            <w:pPr>
              <w:numPr>
                <w:ilvl w:val="0"/>
                <w:numId w:val="30"/>
              </w:numPr>
              <w:tabs>
                <w:tab w:val="clear" w:pos="420"/>
                <w:tab w:val="num" w:pos="210"/>
              </w:tabs>
              <w:spacing w:after="40"/>
              <w:ind w:left="210" w:hanging="180"/>
              <w:jc w:val="both"/>
              <w:rPr>
                <w:sz w:val="20"/>
                <w:szCs w:val="20"/>
              </w:rPr>
            </w:pPr>
            <w:r w:rsidRPr="00B90331">
              <w:rPr>
                <w:b/>
                <w:sz w:val="20"/>
                <w:szCs w:val="20"/>
                <w:u w:val="single"/>
              </w:rPr>
              <w:t>atbalstīt</w:t>
            </w:r>
            <w:r w:rsidR="009C4AD9" w:rsidRPr="00B90331">
              <w:rPr>
                <w:sz w:val="20"/>
                <w:szCs w:val="20"/>
              </w:rPr>
              <w:t xml:space="preserve"> </w:t>
            </w:r>
            <w:r w:rsidR="00281676" w:rsidRPr="00B90331">
              <w:rPr>
                <w:sz w:val="20"/>
                <w:szCs w:val="20"/>
              </w:rPr>
              <w:t>IEM</w:t>
            </w:r>
            <w:r w:rsidR="008C71B2" w:rsidRPr="00B90331">
              <w:rPr>
                <w:sz w:val="20"/>
                <w:szCs w:val="20"/>
              </w:rPr>
              <w:t xml:space="preserve"> administratīvā kompleksa II attīstības posma </w:t>
            </w:r>
            <w:r w:rsidR="0026145C" w:rsidRPr="00B90331">
              <w:rPr>
                <w:sz w:val="20"/>
                <w:szCs w:val="20"/>
              </w:rPr>
              <w:t xml:space="preserve">- būvniecības 3. un 5.kārtas </w:t>
            </w:r>
            <w:r w:rsidR="008C71B2" w:rsidRPr="00B90331">
              <w:rPr>
                <w:sz w:val="20"/>
                <w:szCs w:val="20"/>
              </w:rPr>
              <w:t>darbus (esošās ēkas (būves kadastra apzīmējums 0100 087 0149 001) rekonstrukcija (15.korpuss – biroju ēka), esošās ēkas (būves kadastra apzīmējums 0100 087 0149 010) rekonstrukcija (12. un 13.korpuss – biroju ēka)), vienlaikus risinot jautājumu par transportlīdzekļu stāvvietu skaita atb</w:t>
            </w:r>
            <w:r w:rsidR="00A21B97" w:rsidRPr="00B90331">
              <w:rPr>
                <w:sz w:val="20"/>
                <w:szCs w:val="20"/>
              </w:rPr>
              <w:t>ilstību normatīvo aktu prasībām</w:t>
            </w:r>
            <w:r w:rsidR="003C462C" w:rsidRPr="00B90331">
              <w:rPr>
                <w:sz w:val="20"/>
                <w:szCs w:val="20"/>
              </w:rPr>
              <w:t xml:space="preserve">. </w:t>
            </w:r>
          </w:p>
          <w:p w:rsidR="001A0804" w:rsidRPr="00B90331" w:rsidRDefault="003C462C" w:rsidP="00A37986">
            <w:pPr>
              <w:ind w:left="210"/>
              <w:jc w:val="both"/>
              <w:rPr>
                <w:sz w:val="20"/>
                <w:szCs w:val="20"/>
              </w:rPr>
            </w:pPr>
            <w:r w:rsidRPr="00B90331">
              <w:rPr>
                <w:sz w:val="20"/>
                <w:szCs w:val="20"/>
              </w:rPr>
              <w:t>Kopējā</w:t>
            </w:r>
            <w:r w:rsidR="00A21B97" w:rsidRPr="00B90331">
              <w:rPr>
                <w:sz w:val="20"/>
                <w:szCs w:val="20"/>
              </w:rPr>
              <w:t>s</w:t>
            </w:r>
            <w:r w:rsidR="001A0804" w:rsidRPr="00B90331">
              <w:rPr>
                <w:sz w:val="20"/>
                <w:szCs w:val="20"/>
              </w:rPr>
              <w:t xml:space="preserve"> </w:t>
            </w:r>
            <w:r w:rsidR="0026145C" w:rsidRPr="00B90331">
              <w:rPr>
                <w:sz w:val="20"/>
                <w:szCs w:val="20"/>
              </w:rPr>
              <w:t xml:space="preserve">attīstības II posma – būvniecības </w:t>
            </w:r>
            <w:r w:rsidR="00E359E2" w:rsidRPr="00B90331">
              <w:rPr>
                <w:sz w:val="20"/>
                <w:szCs w:val="20"/>
              </w:rPr>
              <w:t>3., 5.</w:t>
            </w:r>
            <w:r w:rsidRPr="00B90331">
              <w:rPr>
                <w:sz w:val="20"/>
                <w:szCs w:val="20"/>
              </w:rPr>
              <w:t xml:space="preserve">kārtas un autostāvvietu </w:t>
            </w:r>
            <w:r w:rsidR="001A0804" w:rsidRPr="00B90331">
              <w:rPr>
                <w:sz w:val="20"/>
                <w:szCs w:val="20"/>
              </w:rPr>
              <w:t>provizoriskās izmaksas</w:t>
            </w:r>
            <w:r w:rsidR="00E568F8" w:rsidRPr="00B90331">
              <w:rPr>
                <w:sz w:val="20"/>
                <w:szCs w:val="20"/>
              </w:rPr>
              <w:t>:</w:t>
            </w:r>
            <w:r w:rsidRPr="00B90331">
              <w:rPr>
                <w:sz w:val="20"/>
                <w:szCs w:val="20"/>
              </w:rPr>
              <w:t xml:space="preserve"> </w:t>
            </w:r>
            <w:r w:rsidR="008A4E27" w:rsidRPr="00B90331">
              <w:rPr>
                <w:sz w:val="20"/>
                <w:szCs w:val="20"/>
              </w:rPr>
              <w:t>30</w:t>
            </w:r>
            <w:r w:rsidR="00072576" w:rsidRPr="00B90331">
              <w:rPr>
                <w:sz w:val="20"/>
                <w:szCs w:val="20"/>
              </w:rPr>
              <w:t> </w:t>
            </w:r>
            <w:r w:rsidR="008A4E27" w:rsidRPr="00B90331">
              <w:rPr>
                <w:sz w:val="20"/>
                <w:szCs w:val="20"/>
              </w:rPr>
              <w:t>570</w:t>
            </w:r>
            <w:r w:rsidR="00072576" w:rsidRPr="00B90331">
              <w:rPr>
                <w:sz w:val="20"/>
                <w:szCs w:val="20"/>
              </w:rPr>
              <w:t> </w:t>
            </w:r>
            <w:r w:rsidR="008A4E27" w:rsidRPr="00B90331">
              <w:rPr>
                <w:sz w:val="20"/>
                <w:szCs w:val="20"/>
              </w:rPr>
              <w:t>097</w:t>
            </w:r>
            <w:r w:rsidR="00072576" w:rsidRPr="00B90331">
              <w:rPr>
                <w:sz w:val="20"/>
                <w:szCs w:val="20"/>
              </w:rPr>
              <w:t xml:space="preserve"> latus</w:t>
            </w:r>
            <w:r w:rsidR="00E318E7" w:rsidRPr="00B90331">
              <w:rPr>
                <w:sz w:val="20"/>
                <w:szCs w:val="20"/>
              </w:rPr>
              <w:t>,</w:t>
            </w:r>
          </w:p>
          <w:p w:rsidR="008C71B2" w:rsidRPr="00B90331" w:rsidRDefault="0026145C" w:rsidP="00A37986">
            <w:pPr>
              <w:ind w:left="210"/>
              <w:jc w:val="both"/>
              <w:rPr>
                <w:sz w:val="20"/>
                <w:szCs w:val="20"/>
              </w:rPr>
            </w:pPr>
            <w:r w:rsidRPr="00B90331">
              <w:rPr>
                <w:sz w:val="20"/>
                <w:szCs w:val="20"/>
              </w:rPr>
              <w:t xml:space="preserve">t.sk. </w:t>
            </w:r>
            <w:r w:rsidR="00E318E7" w:rsidRPr="00B90331">
              <w:rPr>
                <w:sz w:val="20"/>
                <w:szCs w:val="20"/>
              </w:rPr>
              <w:t>faktisk</w:t>
            </w:r>
            <w:r w:rsidRPr="00B90331">
              <w:rPr>
                <w:sz w:val="20"/>
                <w:szCs w:val="20"/>
              </w:rPr>
              <w:t>ās izmaksas uz 31.03.2011.:</w:t>
            </w:r>
            <w:r w:rsidR="00E318E7" w:rsidRPr="00B90331">
              <w:rPr>
                <w:sz w:val="20"/>
                <w:szCs w:val="20"/>
              </w:rPr>
              <w:t xml:space="preserve"> </w:t>
            </w:r>
            <w:r w:rsidR="00E568F8" w:rsidRPr="00B90331">
              <w:rPr>
                <w:sz w:val="20"/>
                <w:szCs w:val="20"/>
              </w:rPr>
              <w:t>1 019 294</w:t>
            </w:r>
            <w:r w:rsidR="00E318E7" w:rsidRPr="00B90331">
              <w:rPr>
                <w:sz w:val="20"/>
                <w:szCs w:val="20"/>
              </w:rPr>
              <w:t xml:space="preserve"> lat</w:t>
            </w:r>
            <w:r w:rsidRPr="00B90331">
              <w:rPr>
                <w:sz w:val="20"/>
                <w:szCs w:val="20"/>
              </w:rPr>
              <w:t>i</w:t>
            </w:r>
            <w:r w:rsidR="000A1C5B" w:rsidRPr="00B90331">
              <w:rPr>
                <w:sz w:val="20"/>
                <w:szCs w:val="20"/>
              </w:rPr>
              <w:t xml:space="preserve"> (detalizēti skat. </w:t>
            </w:r>
            <w:r w:rsidR="000A1C5B" w:rsidRPr="00B90331">
              <w:rPr>
                <w:sz w:val="20"/>
                <w:szCs w:val="20"/>
              </w:rPr>
              <w:lastRenderedPageBreak/>
              <w:t>1.pielikumu).</w:t>
            </w:r>
          </w:p>
          <w:p w:rsidR="00E50582" w:rsidRPr="00B90331" w:rsidRDefault="008511DE" w:rsidP="002E08C1">
            <w:pPr>
              <w:numPr>
                <w:ilvl w:val="0"/>
                <w:numId w:val="30"/>
              </w:numPr>
              <w:tabs>
                <w:tab w:val="clear" w:pos="420"/>
                <w:tab w:val="num" w:pos="210"/>
              </w:tabs>
              <w:spacing w:after="40"/>
              <w:ind w:left="210" w:hanging="180"/>
              <w:jc w:val="both"/>
              <w:rPr>
                <w:sz w:val="20"/>
                <w:szCs w:val="20"/>
              </w:rPr>
            </w:pPr>
            <w:r w:rsidRPr="00B90331">
              <w:rPr>
                <w:b/>
                <w:sz w:val="20"/>
                <w:szCs w:val="20"/>
                <w:u w:val="single"/>
              </w:rPr>
              <w:t>atlikt</w:t>
            </w:r>
            <w:r w:rsidRPr="00B90331">
              <w:rPr>
                <w:sz w:val="20"/>
                <w:szCs w:val="20"/>
              </w:rPr>
              <w:t xml:space="preserve"> </w:t>
            </w:r>
            <w:r w:rsidR="00281676" w:rsidRPr="00B90331">
              <w:rPr>
                <w:sz w:val="20"/>
                <w:szCs w:val="20"/>
              </w:rPr>
              <w:t>IEM</w:t>
            </w:r>
            <w:r w:rsidRPr="00B90331">
              <w:rPr>
                <w:sz w:val="20"/>
                <w:szCs w:val="20"/>
              </w:rPr>
              <w:t xml:space="preserve"> administratīvā kompleksa II attīstības posma 1., </w:t>
            </w:r>
            <w:r w:rsidR="00A21B97" w:rsidRPr="00B90331">
              <w:rPr>
                <w:sz w:val="20"/>
                <w:szCs w:val="20"/>
              </w:rPr>
              <w:t xml:space="preserve">2., </w:t>
            </w:r>
            <w:r w:rsidRPr="00B90331">
              <w:rPr>
                <w:sz w:val="20"/>
                <w:szCs w:val="20"/>
              </w:rPr>
              <w:t xml:space="preserve">4. un </w:t>
            </w:r>
            <w:r w:rsidR="00EC1BF5" w:rsidRPr="00B90331">
              <w:rPr>
                <w:sz w:val="20"/>
                <w:szCs w:val="20"/>
              </w:rPr>
              <w:t>6</w:t>
            </w:r>
            <w:r w:rsidRPr="00B90331">
              <w:rPr>
                <w:sz w:val="20"/>
                <w:szCs w:val="20"/>
              </w:rPr>
              <w:t xml:space="preserve">. kārtas </w:t>
            </w:r>
            <w:r w:rsidR="00EC1BF5" w:rsidRPr="00B90331">
              <w:rPr>
                <w:sz w:val="20"/>
                <w:szCs w:val="20"/>
              </w:rPr>
              <w:t>t</w:t>
            </w:r>
            <w:r w:rsidR="008F344E" w:rsidRPr="00B90331">
              <w:rPr>
                <w:sz w:val="20"/>
                <w:szCs w:val="20"/>
              </w:rPr>
              <w:t>urpmāko</w:t>
            </w:r>
            <w:r w:rsidR="00EC1BF5" w:rsidRPr="00B90331">
              <w:rPr>
                <w:sz w:val="20"/>
                <w:szCs w:val="20"/>
              </w:rPr>
              <w:t xml:space="preserve"> attīstību un priekšlikumus par to īstenošanu iesniegt Ministru kabinetā līdz 2012.gada 15.martam.</w:t>
            </w:r>
          </w:p>
          <w:p w:rsidR="001A0804" w:rsidRPr="00B90331" w:rsidRDefault="0026145C" w:rsidP="00A37986">
            <w:pPr>
              <w:ind w:left="210"/>
              <w:jc w:val="both"/>
              <w:rPr>
                <w:sz w:val="20"/>
                <w:szCs w:val="20"/>
              </w:rPr>
            </w:pPr>
            <w:r w:rsidRPr="00B90331">
              <w:rPr>
                <w:sz w:val="20"/>
                <w:szCs w:val="20"/>
              </w:rPr>
              <w:t xml:space="preserve">Kopējās attīstības II posma – būvniecības 1., 2., 4. un 6.kārtas </w:t>
            </w:r>
            <w:r w:rsidR="001A0804" w:rsidRPr="00B90331">
              <w:rPr>
                <w:sz w:val="20"/>
                <w:szCs w:val="20"/>
              </w:rPr>
              <w:t xml:space="preserve">provizoriskās </w:t>
            </w:r>
            <w:r w:rsidRPr="00B90331">
              <w:rPr>
                <w:sz w:val="20"/>
                <w:szCs w:val="20"/>
              </w:rPr>
              <w:t>izmaksas</w:t>
            </w:r>
            <w:r w:rsidR="00E568F8" w:rsidRPr="00B90331">
              <w:rPr>
                <w:sz w:val="20"/>
                <w:szCs w:val="20"/>
              </w:rPr>
              <w:t>:</w:t>
            </w:r>
            <w:r w:rsidRPr="00B90331">
              <w:rPr>
                <w:sz w:val="20"/>
                <w:szCs w:val="20"/>
              </w:rPr>
              <w:t xml:space="preserve"> </w:t>
            </w:r>
            <w:r w:rsidR="00E568F8" w:rsidRPr="00B90331">
              <w:rPr>
                <w:sz w:val="20"/>
                <w:szCs w:val="20"/>
              </w:rPr>
              <w:t>79 253 618</w:t>
            </w:r>
            <w:r w:rsidRPr="00B90331">
              <w:rPr>
                <w:sz w:val="20"/>
                <w:szCs w:val="20"/>
              </w:rPr>
              <w:t xml:space="preserve"> latus,</w:t>
            </w:r>
          </w:p>
          <w:p w:rsidR="0026145C" w:rsidRPr="00B90331" w:rsidRDefault="0026145C" w:rsidP="00A37986">
            <w:pPr>
              <w:ind w:left="210"/>
              <w:jc w:val="both"/>
              <w:rPr>
                <w:sz w:val="20"/>
                <w:szCs w:val="20"/>
              </w:rPr>
            </w:pPr>
            <w:r w:rsidRPr="00B90331">
              <w:rPr>
                <w:sz w:val="20"/>
                <w:szCs w:val="20"/>
              </w:rPr>
              <w:t xml:space="preserve">t.sk. faktiskās izmaksas uz 31.03.2011.: </w:t>
            </w:r>
            <w:r w:rsidR="00E568F8" w:rsidRPr="00B90331">
              <w:rPr>
                <w:sz w:val="20"/>
                <w:szCs w:val="20"/>
              </w:rPr>
              <w:t>3 834 488 latus</w:t>
            </w:r>
            <w:r w:rsidR="000A1C5B" w:rsidRPr="00B90331">
              <w:rPr>
                <w:sz w:val="20"/>
                <w:szCs w:val="20"/>
              </w:rPr>
              <w:t xml:space="preserve"> (detalizēti skat. 1.pielikumu).</w:t>
            </w:r>
          </w:p>
          <w:p w:rsidR="008A4E27" w:rsidRPr="00B90331" w:rsidRDefault="00D95AE5" w:rsidP="002E08C1">
            <w:pPr>
              <w:spacing w:after="40"/>
              <w:jc w:val="both"/>
              <w:rPr>
                <w:sz w:val="20"/>
                <w:szCs w:val="20"/>
              </w:rPr>
            </w:pPr>
            <w:r w:rsidRPr="00B90331">
              <w:rPr>
                <w:sz w:val="20"/>
                <w:szCs w:val="20"/>
              </w:rPr>
              <w:t>Informācija</w:t>
            </w:r>
            <w:r w:rsidR="008A4E27" w:rsidRPr="00B90331">
              <w:rPr>
                <w:sz w:val="20"/>
                <w:szCs w:val="20"/>
              </w:rPr>
              <w:t xml:space="preserve"> par atbalstāmās </w:t>
            </w:r>
            <w:r w:rsidR="00281676" w:rsidRPr="00B90331">
              <w:rPr>
                <w:sz w:val="20"/>
                <w:szCs w:val="20"/>
              </w:rPr>
              <w:t>IEM</w:t>
            </w:r>
            <w:r w:rsidR="008A4E27" w:rsidRPr="00B90331">
              <w:rPr>
                <w:sz w:val="20"/>
                <w:szCs w:val="20"/>
              </w:rPr>
              <w:t xml:space="preserve"> administratīvā kompleksa II attīstības posma </w:t>
            </w:r>
            <w:r w:rsidR="0026145C" w:rsidRPr="00B90331">
              <w:rPr>
                <w:sz w:val="20"/>
                <w:szCs w:val="20"/>
              </w:rPr>
              <w:t xml:space="preserve">– būvniecības </w:t>
            </w:r>
            <w:r w:rsidR="008A4E27" w:rsidRPr="00B90331">
              <w:rPr>
                <w:sz w:val="20"/>
                <w:szCs w:val="20"/>
              </w:rPr>
              <w:t xml:space="preserve">3. un 5. kārtas ietekmi uz valsts budžetu </w:t>
            </w:r>
            <w:r w:rsidR="0019334D" w:rsidRPr="00B90331">
              <w:rPr>
                <w:sz w:val="20"/>
                <w:szCs w:val="20"/>
              </w:rPr>
              <w:t xml:space="preserve">skat. </w:t>
            </w:r>
            <w:r w:rsidR="002C7D8A" w:rsidRPr="00B90331">
              <w:rPr>
                <w:sz w:val="20"/>
                <w:szCs w:val="20"/>
              </w:rPr>
              <w:t>2.</w:t>
            </w:r>
            <w:r w:rsidR="008A4E27" w:rsidRPr="00B90331">
              <w:rPr>
                <w:sz w:val="20"/>
                <w:szCs w:val="20"/>
              </w:rPr>
              <w:t>pielikum</w:t>
            </w:r>
            <w:r w:rsidR="00E359E2" w:rsidRPr="00B90331">
              <w:rPr>
                <w:sz w:val="20"/>
                <w:szCs w:val="20"/>
              </w:rPr>
              <w:t>u</w:t>
            </w:r>
            <w:r w:rsidR="008A4E27" w:rsidRPr="00B90331">
              <w:rPr>
                <w:sz w:val="20"/>
                <w:szCs w:val="20"/>
              </w:rPr>
              <w:t>.</w:t>
            </w:r>
          </w:p>
          <w:p w:rsidR="00C05A36" w:rsidRPr="00B90331" w:rsidRDefault="001A0804" w:rsidP="00A37986">
            <w:pPr>
              <w:ind w:left="-3" w:hanging="1"/>
              <w:rPr>
                <w:sz w:val="20"/>
                <w:szCs w:val="20"/>
              </w:rPr>
            </w:pPr>
            <w:r w:rsidRPr="00B90331">
              <w:rPr>
                <w:sz w:val="20"/>
                <w:szCs w:val="20"/>
              </w:rPr>
              <w:t>Kopējās provizoriskās izmaksas</w:t>
            </w:r>
            <w:r w:rsidR="00C05A36" w:rsidRPr="00B90331">
              <w:rPr>
                <w:sz w:val="20"/>
                <w:szCs w:val="20"/>
              </w:rPr>
              <w:t>: 109 823 71</w:t>
            </w:r>
            <w:r w:rsidR="00E568F8" w:rsidRPr="00B90331">
              <w:rPr>
                <w:sz w:val="20"/>
                <w:szCs w:val="20"/>
              </w:rPr>
              <w:t>5</w:t>
            </w:r>
            <w:r w:rsidR="008842EE" w:rsidRPr="00B90331">
              <w:rPr>
                <w:sz w:val="20"/>
                <w:szCs w:val="20"/>
              </w:rPr>
              <w:t xml:space="preserve"> lati,</w:t>
            </w:r>
          </w:p>
          <w:p w:rsidR="00E568F8" w:rsidRPr="00B90331" w:rsidRDefault="00E568F8" w:rsidP="00A37986">
            <w:pPr>
              <w:ind w:left="-3" w:hanging="1"/>
              <w:rPr>
                <w:sz w:val="20"/>
                <w:szCs w:val="20"/>
              </w:rPr>
            </w:pPr>
            <w:r w:rsidRPr="00B90331">
              <w:rPr>
                <w:sz w:val="20"/>
                <w:szCs w:val="20"/>
              </w:rPr>
              <w:t>t.sk.</w:t>
            </w:r>
            <w:r w:rsidR="0026145C" w:rsidRPr="00B90331">
              <w:rPr>
                <w:sz w:val="20"/>
                <w:szCs w:val="20"/>
              </w:rPr>
              <w:t xml:space="preserve"> f</w:t>
            </w:r>
            <w:r w:rsidR="00C05A36" w:rsidRPr="00B90331">
              <w:rPr>
                <w:sz w:val="20"/>
                <w:szCs w:val="20"/>
              </w:rPr>
              <w:t xml:space="preserve">aktiskās izmaksas uz </w:t>
            </w:r>
            <w:r w:rsidR="0026145C" w:rsidRPr="00B90331">
              <w:rPr>
                <w:sz w:val="20"/>
                <w:szCs w:val="20"/>
              </w:rPr>
              <w:t>31</w:t>
            </w:r>
            <w:r w:rsidR="00C05A36" w:rsidRPr="00B90331">
              <w:rPr>
                <w:sz w:val="20"/>
                <w:szCs w:val="20"/>
              </w:rPr>
              <w:t>.</w:t>
            </w:r>
            <w:r w:rsidR="0026145C" w:rsidRPr="00B90331">
              <w:rPr>
                <w:sz w:val="20"/>
                <w:szCs w:val="20"/>
              </w:rPr>
              <w:t>03</w:t>
            </w:r>
            <w:r w:rsidR="00C05A36" w:rsidRPr="00B90331">
              <w:rPr>
                <w:sz w:val="20"/>
                <w:szCs w:val="20"/>
              </w:rPr>
              <w:t>.2011.: 4</w:t>
            </w:r>
            <w:r w:rsidRPr="00B90331">
              <w:rPr>
                <w:sz w:val="20"/>
                <w:szCs w:val="20"/>
              </w:rPr>
              <w:t> 853 783</w:t>
            </w:r>
            <w:r w:rsidR="00C05A36" w:rsidRPr="00B90331">
              <w:rPr>
                <w:sz w:val="20"/>
                <w:szCs w:val="20"/>
              </w:rPr>
              <w:t xml:space="preserve"> lati</w:t>
            </w:r>
            <w:r w:rsidRPr="00B90331">
              <w:rPr>
                <w:sz w:val="20"/>
                <w:szCs w:val="20"/>
              </w:rPr>
              <w:t>.</w:t>
            </w:r>
          </w:p>
          <w:p w:rsidR="00C05A36" w:rsidRPr="00B90331" w:rsidRDefault="000A1C5B" w:rsidP="00A37986">
            <w:pPr>
              <w:ind w:left="-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886F37" w:rsidRPr="00B90331" w:rsidRDefault="005627D0" w:rsidP="00630BA8">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w:t>
            </w:r>
            <w:r w:rsidR="001F4194" w:rsidRPr="00B90331">
              <w:rPr>
                <w:sz w:val="20"/>
                <w:szCs w:val="20"/>
              </w:rPr>
              <w:t>Iekšlietu ministrijas padotībā esošajām iestādēm nepieciešamo būvju (ēku) būvniecība un rekonstrukcija Gaujas ielā 15, Rīgā (attīstības II posms – būvniecības 3. un 5.kārta, t.i., esošās ēkas ar būves kadastra apzīmējumu 0100 087 0149 001 rekonstrukcija (15.korpuss – biroju ēka), esošās ēkas ar būves kadastra apzīmējumu 0100 087 0149 010 rekonstrukcija (12. un 13.korpuss – biroju ēka) un vienlaikus risināt jautājumu par transportlīdzekļu stāvvietu skaita atbilstību normatīvo aktu prasībām)</w:t>
            </w:r>
            <w:r w:rsidR="00EE2341" w:rsidRPr="00B90331">
              <w:rPr>
                <w:sz w:val="20"/>
                <w:szCs w:val="20"/>
              </w:rPr>
              <w:t xml:space="preserve"> </w:t>
            </w:r>
            <w:r w:rsidRPr="00B90331">
              <w:rPr>
                <w:sz w:val="20"/>
                <w:szCs w:val="20"/>
              </w:rPr>
              <w:t xml:space="preserve">(skat. MK protokollēmuma projekta </w:t>
            </w:r>
            <w:r w:rsidR="00F4311F" w:rsidRPr="00B90331">
              <w:rPr>
                <w:sz w:val="20"/>
                <w:szCs w:val="20"/>
              </w:rPr>
              <w:t>2</w:t>
            </w:r>
            <w:r w:rsidRPr="00B90331">
              <w:rPr>
                <w:sz w:val="20"/>
                <w:szCs w:val="20"/>
              </w:rPr>
              <w:t>.</w:t>
            </w:r>
            <w:r w:rsidR="00EE2341" w:rsidRPr="00B90331">
              <w:rPr>
                <w:sz w:val="20"/>
                <w:szCs w:val="20"/>
              </w:rPr>
              <w:t>2</w:t>
            </w:r>
            <w:r w:rsidRPr="00B90331">
              <w:rPr>
                <w:sz w:val="20"/>
                <w:szCs w:val="20"/>
              </w:rPr>
              <w:t>.apakšpunktu</w:t>
            </w:r>
            <w:r w:rsidR="007D120E" w:rsidRPr="00B90331">
              <w:rPr>
                <w:sz w:val="20"/>
                <w:szCs w:val="20"/>
              </w:rPr>
              <w:t xml:space="preserve">), vienlaikus </w:t>
            </w:r>
            <w:r w:rsidR="00886F37" w:rsidRPr="00B90331">
              <w:rPr>
                <w:sz w:val="20"/>
                <w:szCs w:val="20"/>
              </w:rPr>
              <w:t xml:space="preserve">dot uzdevumu Finanšu ministrijai </w:t>
            </w:r>
            <w:r w:rsidR="007D120E" w:rsidRPr="00B90331">
              <w:rPr>
                <w:sz w:val="20"/>
                <w:szCs w:val="20"/>
              </w:rPr>
              <w:t>līdz 201</w:t>
            </w:r>
            <w:r w:rsidR="009C66EC" w:rsidRPr="00B90331">
              <w:rPr>
                <w:sz w:val="20"/>
                <w:szCs w:val="20"/>
              </w:rPr>
              <w:t>2</w:t>
            </w:r>
            <w:r w:rsidR="007D120E" w:rsidRPr="00B90331">
              <w:rPr>
                <w:sz w:val="20"/>
                <w:szCs w:val="20"/>
              </w:rPr>
              <w:t xml:space="preserve">.gada </w:t>
            </w:r>
            <w:r w:rsidR="009C66EC" w:rsidRPr="00B90331">
              <w:rPr>
                <w:sz w:val="20"/>
                <w:szCs w:val="20"/>
              </w:rPr>
              <w:t>2</w:t>
            </w:r>
            <w:r w:rsidR="007D120E" w:rsidRPr="00B90331">
              <w:rPr>
                <w:sz w:val="20"/>
                <w:szCs w:val="20"/>
              </w:rPr>
              <w:t>.</w:t>
            </w:r>
            <w:r w:rsidR="009C66EC" w:rsidRPr="00B90331">
              <w:rPr>
                <w:sz w:val="20"/>
                <w:szCs w:val="20"/>
              </w:rPr>
              <w:t>javārim</w:t>
            </w:r>
            <w:r w:rsidR="007D120E" w:rsidRPr="00B90331">
              <w:rPr>
                <w:sz w:val="20"/>
                <w:szCs w:val="20"/>
              </w:rPr>
              <w:t xml:space="preserve">, izvērtējot optimālāko būvniecības darbu </w:t>
            </w:r>
            <w:r w:rsidR="007D120E" w:rsidRPr="00B90331">
              <w:rPr>
                <w:sz w:val="20"/>
                <w:szCs w:val="20"/>
              </w:rPr>
              <w:lastRenderedPageBreak/>
              <w:t xml:space="preserve">finansēšanas modeli, iesniegt </w:t>
            </w:r>
            <w:r w:rsidR="00C37602" w:rsidRPr="00B90331">
              <w:rPr>
                <w:sz w:val="20"/>
                <w:szCs w:val="20"/>
              </w:rPr>
              <w:t>IEM</w:t>
            </w:r>
            <w:r w:rsidR="007D120E" w:rsidRPr="00B90331">
              <w:rPr>
                <w:sz w:val="20"/>
                <w:szCs w:val="20"/>
              </w:rPr>
              <w:t xml:space="preserve"> informāciju par MK protokollēmuma </w:t>
            </w:r>
            <w:r w:rsidR="00441ADE" w:rsidRPr="00B90331">
              <w:rPr>
                <w:sz w:val="20"/>
                <w:szCs w:val="20"/>
              </w:rPr>
              <w:t xml:space="preserve">projekta </w:t>
            </w:r>
            <w:r w:rsidR="007D120E" w:rsidRPr="00B90331">
              <w:rPr>
                <w:sz w:val="20"/>
                <w:szCs w:val="20"/>
              </w:rPr>
              <w:t xml:space="preserve">2.2.apakšpunktā minēto objektu provizorisko nomas maksas apmēru un plānotajiem būvniecības pabeigšanas un nomas līgumsaistību sākuma termiņiem (skat. MK protokollēmuma projekta 2.2.1.apakšpunktu) un </w:t>
            </w:r>
            <w:r w:rsidR="00C37602" w:rsidRPr="00B90331">
              <w:rPr>
                <w:sz w:val="20"/>
                <w:szCs w:val="20"/>
              </w:rPr>
              <w:t>IEM</w:t>
            </w:r>
            <w:r w:rsidR="007D120E" w:rsidRPr="00B90331">
              <w:rPr>
                <w:sz w:val="20"/>
                <w:szCs w:val="20"/>
              </w:rPr>
              <w:t xml:space="preserve"> pēc MK protokollēmuma 2.2.1.apakšpunktā dotā uzdevuma izpildes līdz 201</w:t>
            </w:r>
            <w:r w:rsidR="009C66EC" w:rsidRPr="00B90331">
              <w:rPr>
                <w:sz w:val="20"/>
                <w:szCs w:val="20"/>
              </w:rPr>
              <w:t>2</w:t>
            </w:r>
            <w:r w:rsidR="007D120E" w:rsidRPr="00B90331">
              <w:rPr>
                <w:sz w:val="20"/>
                <w:szCs w:val="20"/>
              </w:rPr>
              <w:t>.gada 15.</w:t>
            </w:r>
            <w:r w:rsidR="009C66EC" w:rsidRPr="00B90331">
              <w:rPr>
                <w:sz w:val="20"/>
                <w:szCs w:val="20"/>
              </w:rPr>
              <w:t>martam</w:t>
            </w:r>
            <w:r w:rsidR="007D120E" w:rsidRPr="00B90331">
              <w:rPr>
                <w:sz w:val="20"/>
                <w:szCs w:val="20"/>
              </w:rPr>
              <w:t xml:space="preserve">, normatīvajos aktos noteiktā kārtībā iesniegt Ministru kabinetā rīkojuma projektu par MK protokollēmuma </w:t>
            </w:r>
            <w:r w:rsidR="00441ADE" w:rsidRPr="00B90331">
              <w:rPr>
                <w:sz w:val="20"/>
                <w:szCs w:val="20"/>
              </w:rPr>
              <w:t xml:space="preserve">projekta </w:t>
            </w:r>
            <w:r w:rsidR="007D120E" w:rsidRPr="00B90331">
              <w:rPr>
                <w:sz w:val="20"/>
                <w:szCs w:val="20"/>
              </w:rPr>
              <w:t xml:space="preserve">2.2.apakšpunktā minētā objekta telpu provizoriskās nomas maksas, kas </w:t>
            </w:r>
            <w:r w:rsidR="00C37602" w:rsidRPr="00B90331">
              <w:rPr>
                <w:sz w:val="20"/>
                <w:szCs w:val="20"/>
              </w:rPr>
              <w:t>IEM</w:t>
            </w:r>
            <w:r w:rsidR="007D120E" w:rsidRPr="00B90331">
              <w:rPr>
                <w:sz w:val="20"/>
                <w:szCs w:val="20"/>
              </w:rPr>
              <w:t xml:space="preserve"> būs jāmaksā Sabiedrībai, pārcelšanās un aprīkojumu iegādes izdevumu iekļaušanu likumprojekta „Par valsts budžetu 201</w:t>
            </w:r>
            <w:r w:rsidR="00CC3B13" w:rsidRPr="00B90331">
              <w:rPr>
                <w:sz w:val="20"/>
                <w:szCs w:val="20"/>
              </w:rPr>
              <w:t>3</w:t>
            </w:r>
            <w:r w:rsidR="007D120E" w:rsidRPr="00B90331">
              <w:rPr>
                <w:sz w:val="20"/>
                <w:szCs w:val="20"/>
              </w:rPr>
              <w:t>.gadam” ilgtermiņa saistībās, norādot būvniecības plānotos pabeigšanas un nomas līgumsaistību sākuma termiņus</w:t>
            </w:r>
            <w:r w:rsidR="001F4194" w:rsidRPr="00B90331">
              <w:rPr>
                <w:sz w:val="20"/>
                <w:szCs w:val="20"/>
              </w:rPr>
              <w:t xml:space="preserve"> </w:t>
            </w:r>
            <w:r w:rsidR="001725D2" w:rsidRPr="00B90331">
              <w:rPr>
                <w:sz w:val="20"/>
                <w:szCs w:val="20"/>
              </w:rPr>
              <w:t>(skat. MK protokollēmuma projekta 2.2.</w:t>
            </w:r>
            <w:r w:rsidR="007D120E" w:rsidRPr="00B90331">
              <w:rPr>
                <w:sz w:val="20"/>
                <w:szCs w:val="20"/>
              </w:rPr>
              <w:t>2</w:t>
            </w:r>
            <w:r w:rsidR="001725D2" w:rsidRPr="00B90331">
              <w:rPr>
                <w:sz w:val="20"/>
                <w:szCs w:val="20"/>
              </w:rPr>
              <w:t>.apakšpunktu)</w:t>
            </w:r>
            <w:r w:rsidR="00886F37" w:rsidRPr="00B90331">
              <w:rPr>
                <w:sz w:val="20"/>
                <w:szCs w:val="20"/>
              </w:rPr>
              <w:t>.</w:t>
            </w:r>
          </w:p>
          <w:p w:rsidR="0019334D" w:rsidRPr="00B90331" w:rsidRDefault="0019334D" w:rsidP="00C37602">
            <w:pPr>
              <w:ind w:left="-24" w:right="-29"/>
              <w:jc w:val="both"/>
              <w:rPr>
                <w:sz w:val="20"/>
                <w:szCs w:val="20"/>
              </w:rPr>
            </w:pPr>
          </w:p>
          <w:p w:rsidR="00560776" w:rsidRPr="00B90331" w:rsidRDefault="00F60597" w:rsidP="0019334D">
            <w:pPr>
              <w:ind w:left="-24" w:right="-29"/>
              <w:jc w:val="both"/>
              <w:rPr>
                <w:sz w:val="20"/>
                <w:szCs w:val="20"/>
              </w:rPr>
            </w:pPr>
            <w:r w:rsidRPr="00B90331">
              <w:rPr>
                <w:sz w:val="20"/>
                <w:szCs w:val="20"/>
              </w:rPr>
              <w:t xml:space="preserve">MK protokollēmuma projektā nepieciešams paredzēt punktu – </w:t>
            </w:r>
            <w:r w:rsidR="00081DDD" w:rsidRPr="00B90331">
              <w:rPr>
                <w:b/>
                <w:sz w:val="20"/>
                <w:szCs w:val="20"/>
              </w:rPr>
              <w:t>atlikt</w:t>
            </w:r>
            <w:r w:rsidR="00081DDD" w:rsidRPr="00B90331">
              <w:rPr>
                <w:sz w:val="20"/>
                <w:szCs w:val="20"/>
              </w:rPr>
              <w:t xml:space="preserve"> projekta īstenošanu</w:t>
            </w:r>
            <w:r w:rsidR="001725D2" w:rsidRPr="00B90331">
              <w:rPr>
                <w:sz w:val="20"/>
                <w:szCs w:val="20"/>
              </w:rPr>
              <w:t xml:space="preserve"> (skat. MK protokollēmuma projekta 3.</w:t>
            </w:r>
            <w:r w:rsidR="0019334D" w:rsidRPr="00B90331">
              <w:rPr>
                <w:sz w:val="20"/>
                <w:szCs w:val="20"/>
              </w:rPr>
              <w:t>1</w:t>
            </w:r>
            <w:r w:rsidR="00244126" w:rsidRPr="00B90331">
              <w:rPr>
                <w:sz w:val="20"/>
                <w:szCs w:val="20"/>
              </w:rPr>
              <w:t>.2.</w:t>
            </w:r>
            <w:r w:rsidR="001725D2" w:rsidRPr="00B90331">
              <w:rPr>
                <w:sz w:val="20"/>
                <w:szCs w:val="20"/>
              </w:rPr>
              <w:t>apakšpunktu)</w:t>
            </w:r>
            <w:r w:rsidRPr="00B90331">
              <w:rPr>
                <w:sz w:val="20"/>
                <w:szCs w:val="20"/>
              </w:rPr>
              <w:t xml:space="preserve"> un </w:t>
            </w:r>
            <w:r w:rsidR="005627D0" w:rsidRPr="00B90331">
              <w:rPr>
                <w:sz w:val="20"/>
                <w:szCs w:val="20"/>
              </w:rPr>
              <w:t xml:space="preserve">vienlaicīgi dot uzdevumu </w:t>
            </w:r>
            <w:r w:rsidR="00560776" w:rsidRPr="00B90331">
              <w:rPr>
                <w:sz w:val="20"/>
                <w:szCs w:val="20"/>
              </w:rPr>
              <w:t>Finanšu ministrijai</w:t>
            </w:r>
            <w:r w:rsidR="00102B03" w:rsidRPr="00B90331">
              <w:rPr>
                <w:sz w:val="20"/>
                <w:szCs w:val="20"/>
              </w:rPr>
              <w:t xml:space="preserve"> (Sabiedrībai)</w:t>
            </w:r>
            <w:r w:rsidR="00CA2B60" w:rsidRPr="00B90331">
              <w:rPr>
                <w:sz w:val="20"/>
                <w:szCs w:val="20"/>
              </w:rPr>
              <w:t xml:space="preserve"> sadarbībā ar </w:t>
            </w:r>
            <w:r w:rsidR="00C37602" w:rsidRPr="00B90331">
              <w:rPr>
                <w:sz w:val="20"/>
                <w:szCs w:val="20"/>
              </w:rPr>
              <w:t>IEM</w:t>
            </w:r>
            <w:r w:rsidR="00A85782" w:rsidRPr="00B90331">
              <w:rPr>
                <w:sz w:val="20"/>
                <w:szCs w:val="20"/>
              </w:rPr>
              <w:t>, izvērtējot optimālākos būvniecības finansēšanas modeļus</w:t>
            </w:r>
            <w:r w:rsidR="00136B5C" w:rsidRPr="00B90331">
              <w:rPr>
                <w:sz w:val="20"/>
                <w:szCs w:val="20"/>
              </w:rPr>
              <w:t xml:space="preserve"> un atmaksas kārtību</w:t>
            </w:r>
            <w:r w:rsidR="00A85782" w:rsidRPr="00B90331">
              <w:rPr>
                <w:sz w:val="20"/>
                <w:szCs w:val="20"/>
              </w:rPr>
              <w:t>,</w:t>
            </w:r>
            <w:r w:rsidR="00CA2B60" w:rsidRPr="00B90331">
              <w:rPr>
                <w:sz w:val="20"/>
                <w:szCs w:val="20"/>
              </w:rPr>
              <w:t xml:space="preserve"> </w:t>
            </w:r>
            <w:r w:rsidR="00873F83" w:rsidRPr="00B90331">
              <w:rPr>
                <w:sz w:val="20"/>
                <w:szCs w:val="20"/>
              </w:rPr>
              <w:t xml:space="preserve">līdz 2012.gada 15.martam </w:t>
            </w:r>
            <w:r w:rsidR="00CA2B60" w:rsidRPr="00B90331">
              <w:rPr>
                <w:sz w:val="20"/>
                <w:szCs w:val="20"/>
              </w:rPr>
              <w:t>iesniegt</w:t>
            </w:r>
            <w:r w:rsidR="005627D0" w:rsidRPr="00B90331">
              <w:rPr>
                <w:sz w:val="20"/>
                <w:szCs w:val="20"/>
              </w:rPr>
              <w:t xml:space="preserve"> </w:t>
            </w:r>
            <w:r w:rsidR="00CA2B60" w:rsidRPr="00B90331">
              <w:rPr>
                <w:sz w:val="20"/>
                <w:szCs w:val="20"/>
              </w:rPr>
              <w:t xml:space="preserve">Ministru kabinetā </w:t>
            </w:r>
            <w:r w:rsidR="000A72CA" w:rsidRPr="00B90331">
              <w:rPr>
                <w:sz w:val="20"/>
                <w:szCs w:val="20"/>
              </w:rPr>
              <w:t xml:space="preserve">tiesību akta projektu, </w:t>
            </w:r>
            <w:r w:rsidR="00560776" w:rsidRPr="00B90331">
              <w:rPr>
                <w:sz w:val="20"/>
                <w:szCs w:val="20"/>
              </w:rPr>
              <w:t xml:space="preserve">paredzot konkrētas darbības MK protokollēmuma projekta </w:t>
            </w:r>
            <w:r w:rsidR="001725D2" w:rsidRPr="00B90331">
              <w:rPr>
                <w:sz w:val="20"/>
                <w:szCs w:val="20"/>
              </w:rPr>
              <w:t>3</w:t>
            </w:r>
            <w:r w:rsidR="00560776" w:rsidRPr="00B90331">
              <w:rPr>
                <w:sz w:val="20"/>
                <w:szCs w:val="20"/>
              </w:rPr>
              <w:t>.</w:t>
            </w:r>
            <w:r w:rsidR="0019334D" w:rsidRPr="00B90331">
              <w:rPr>
                <w:sz w:val="20"/>
                <w:szCs w:val="20"/>
              </w:rPr>
              <w:t>1</w:t>
            </w:r>
            <w:r w:rsidR="00244126" w:rsidRPr="00B90331">
              <w:rPr>
                <w:sz w:val="20"/>
                <w:szCs w:val="20"/>
              </w:rPr>
              <w:t>.2</w:t>
            </w:r>
            <w:r w:rsidR="00560776" w:rsidRPr="00B90331">
              <w:rPr>
                <w:sz w:val="20"/>
                <w:szCs w:val="20"/>
              </w:rPr>
              <w:t xml:space="preserve">.apakšpunktā minētā būvniecības projekta </w:t>
            </w:r>
            <w:r w:rsidR="0059368B" w:rsidRPr="00B90331">
              <w:rPr>
                <w:sz w:val="20"/>
                <w:szCs w:val="20"/>
              </w:rPr>
              <w:t xml:space="preserve">īstenošanai </w:t>
            </w:r>
            <w:r w:rsidR="00560776" w:rsidRPr="00B90331">
              <w:rPr>
                <w:sz w:val="20"/>
                <w:szCs w:val="20"/>
              </w:rPr>
              <w:t>(</w:t>
            </w:r>
            <w:r w:rsidR="000A72CA" w:rsidRPr="00B90331">
              <w:rPr>
                <w:sz w:val="20"/>
                <w:szCs w:val="20"/>
              </w:rPr>
              <w:t>sk</w:t>
            </w:r>
            <w:r w:rsidR="005627D0" w:rsidRPr="00B90331">
              <w:rPr>
                <w:sz w:val="20"/>
                <w:szCs w:val="20"/>
              </w:rPr>
              <w:t xml:space="preserve">at. MK protokollēmuma projekta </w:t>
            </w:r>
            <w:r w:rsidR="00244126" w:rsidRPr="00B90331">
              <w:rPr>
                <w:sz w:val="20"/>
                <w:szCs w:val="20"/>
              </w:rPr>
              <w:t>6.1.apakš</w:t>
            </w:r>
            <w:r w:rsidR="005627D0" w:rsidRPr="00B90331">
              <w:rPr>
                <w:sz w:val="20"/>
                <w:szCs w:val="20"/>
              </w:rPr>
              <w:t>punktu).</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4A04BB">
            <w:pPr>
              <w:pStyle w:val="ListParagraph"/>
              <w:numPr>
                <w:ilvl w:val="0"/>
                <w:numId w:val="37"/>
              </w:numPr>
              <w:tabs>
                <w:tab w:val="num" w:pos="176"/>
              </w:tabs>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49"/>
              <w:rPr>
                <w:sz w:val="20"/>
                <w:szCs w:val="20"/>
              </w:rPr>
            </w:pPr>
            <w:r w:rsidRPr="00B90331">
              <w:rPr>
                <w:bCs/>
                <w:sz w:val="20"/>
                <w:szCs w:val="20"/>
                <w:lang w:eastAsia="lv-LV"/>
              </w:rPr>
              <w:t>Krāslavas rajona policijas pārvaldes administratīvā kompleksa ēkas būvniecības pabeigšana Tirgus ielā 19, Krāslavā (I kārta) un jaunas garāžu ēkas būvniecība Siena ielā 16B, Krāslavā (II kārta).</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2006.gada 15.augusta sēdes protokollēmums (prot.Nr.42 24.§) „Informatīvais ziņojums par Valsts policijas nodrošināšanu ar darbam </w:t>
            </w:r>
            <w:r w:rsidRPr="00B90331">
              <w:rPr>
                <w:sz w:val="20"/>
                <w:szCs w:val="20"/>
              </w:rPr>
              <w:br/>
              <w:t>piemērotām telpām un par turpmāko rīcību būvniecības nodrošināšanai” (turpmāk šajā rindkopā – MK protokollēmums Nr.42);</w:t>
            </w:r>
          </w:p>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Valsts sekretāru 2008.gada 9.oktobra sanāksmes protokollēmums (prot.Nr.40 19.§) „Rīkojuma projekts „Par finansējuma piešķiršanu Iekšlietu ministrijai administratīvās ēkas Krāslavā, Tirgus ielā 19, nomas maksas un citu izdevumu segšanai””;</w:t>
            </w:r>
          </w:p>
          <w:p w:rsidR="00E936B6" w:rsidRPr="00B90331" w:rsidRDefault="00E936B6" w:rsidP="00650431">
            <w:pPr>
              <w:numPr>
                <w:ilvl w:val="0"/>
                <w:numId w:val="1"/>
              </w:numPr>
              <w:tabs>
                <w:tab w:val="clear" w:pos="296"/>
                <w:tab w:val="num" w:pos="72"/>
              </w:tabs>
              <w:ind w:left="72" w:right="-60" w:hanging="136"/>
              <w:jc w:val="both"/>
              <w:rPr>
                <w:sz w:val="20"/>
                <w:szCs w:val="20"/>
              </w:rPr>
            </w:pPr>
            <w:r w:rsidRPr="00B90331">
              <w:rPr>
                <w:sz w:val="20"/>
                <w:szCs w:val="20"/>
              </w:rPr>
              <w:t xml:space="preserve">Valsts sekretāru 2008.gada 23.oktobra sanāksmes protokollēmums (prot.Nr.42 15.§) „Informatīvais </w:t>
            </w:r>
            <w:smartTag w:uri="schemas-tilde-lv/tildestengine" w:element="veidnes">
              <w:smartTagPr>
                <w:attr w:name="text" w:val="ziņojums"/>
                <w:attr w:name="baseform" w:val="ziņojums"/>
                <w:attr w:name="id" w:val="-1"/>
              </w:smartTagPr>
              <w:r w:rsidRPr="00B90331">
                <w:rPr>
                  <w:sz w:val="20"/>
                  <w:szCs w:val="20"/>
                </w:rPr>
                <w:t>ziņojums</w:t>
              </w:r>
            </w:smartTag>
            <w:r w:rsidRPr="00B90331">
              <w:rPr>
                <w:sz w:val="20"/>
                <w:szCs w:val="20"/>
              </w:rPr>
              <w:t xml:space="preserve"> </w:t>
            </w:r>
            <w:r w:rsidRPr="00B90331">
              <w:rPr>
                <w:sz w:val="20"/>
                <w:szCs w:val="20"/>
              </w:rPr>
              <w:lastRenderedPageBreak/>
              <w:t>par Krāslavas rajona policijas pārvaldes administratīvā kompleksa būvniecības pabeigšanu Krāslavā, Tirgus ielā 19 un jaunas garāžu ēkas būvniecību Krāslavā, Siena ielā 16B”.</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jc w:val="both"/>
              <w:rPr>
                <w:sz w:val="20"/>
                <w:szCs w:val="20"/>
              </w:rPr>
            </w:pPr>
            <w:r w:rsidRPr="00B90331">
              <w:rPr>
                <w:sz w:val="20"/>
                <w:szCs w:val="20"/>
              </w:rPr>
              <w:lastRenderedPageBreak/>
              <w:t xml:space="preserve">Saskaņā ar MK protokollēmumā Nr.42 2.3.apaškpunktā, 5. un 6.punktā dotajiem uzdevumiem </w:t>
            </w:r>
            <w:r w:rsidR="00650431" w:rsidRPr="00B90331">
              <w:rPr>
                <w:sz w:val="20"/>
                <w:szCs w:val="20"/>
              </w:rPr>
              <w:t>IEM</w:t>
            </w:r>
            <w:r w:rsidRPr="00B90331">
              <w:rPr>
                <w:sz w:val="20"/>
                <w:szCs w:val="20"/>
              </w:rPr>
              <w:t xml:space="preserve"> ir pabeigusi un Sabiedrība apmaksājusi būvniecības tehnisko projektu pārprojektēšanas darbus abām būvniecības kārtām. Abi tehniskie projekt</w:t>
            </w:r>
            <w:r w:rsidR="00E318E7" w:rsidRPr="00B90331">
              <w:rPr>
                <w:sz w:val="20"/>
                <w:szCs w:val="20"/>
              </w:rPr>
              <w:t>i</w:t>
            </w:r>
            <w:r w:rsidRPr="00B90331">
              <w:rPr>
                <w:sz w:val="20"/>
                <w:szCs w:val="20"/>
              </w:rPr>
              <w:t xml:space="preserve"> pārskaņoti būvvaldē 2010.gadā un to derīguma termiņš ir:</w:t>
            </w:r>
          </w:p>
          <w:p w:rsidR="00A04F27" w:rsidRPr="00B90331" w:rsidRDefault="005A78A4" w:rsidP="002E08C1">
            <w:pPr>
              <w:pStyle w:val="ListParagraph"/>
              <w:numPr>
                <w:ilvl w:val="0"/>
                <w:numId w:val="50"/>
              </w:numPr>
              <w:spacing w:after="40"/>
              <w:ind w:left="280" w:hanging="218"/>
              <w:jc w:val="both"/>
              <w:rPr>
                <w:sz w:val="20"/>
                <w:szCs w:val="20"/>
              </w:rPr>
            </w:pPr>
            <w:r w:rsidRPr="00B90331">
              <w:rPr>
                <w:sz w:val="20"/>
                <w:szCs w:val="20"/>
              </w:rPr>
              <w:t>kārta (administratīvā ēka Tirgus ielā 19, Krāslavā) 2012.gada janvāris;</w:t>
            </w:r>
          </w:p>
          <w:p w:rsidR="00A04F27" w:rsidRPr="00B90331" w:rsidRDefault="005A78A4" w:rsidP="002E08C1">
            <w:pPr>
              <w:pStyle w:val="ListParagraph"/>
              <w:numPr>
                <w:ilvl w:val="0"/>
                <w:numId w:val="50"/>
              </w:numPr>
              <w:spacing w:after="40"/>
              <w:ind w:left="280" w:hanging="218"/>
              <w:jc w:val="both"/>
              <w:rPr>
                <w:sz w:val="20"/>
                <w:szCs w:val="20"/>
              </w:rPr>
            </w:pPr>
            <w:r w:rsidRPr="00B90331">
              <w:rPr>
                <w:sz w:val="20"/>
                <w:szCs w:val="20"/>
              </w:rPr>
              <w:t>kārta (garāžas Siena ielā 16B, Krāslavā) 2012.gada novembris.</w:t>
            </w:r>
          </w:p>
          <w:p w:rsidR="00B656EF" w:rsidRPr="00B90331" w:rsidRDefault="008A4E27" w:rsidP="002E08C1">
            <w:pPr>
              <w:spacing w:after="40"/>
              <w:jc w:val="both"/>
              <w:rPr>
                <w:sz w:val="20"/>
                <w:szCs w:val="20"/>
              </w:rPr>
            </w:pPr>
            <w:r w:rsidRPr="00B90331">
              <w:rPr>
                <w:sz w:val="20"/>
                <w:szCs w:val="20"/>
              </w:rPr>
              <w:t xml:space="preserve">Pamatojoties uz to, ka </w:t>
            </w:r>
            <w:r w:rsidR="00650431" w:rsidRPr="00B90331">
              <w:rPr>
                <w:sz w:val="20"/>
                <w:szCs w:val="20"/>
              </w:rPr>
              <w:t>IEM</w:t>
            </w:r>
            <w:r w:rsidR="00FC3B54" w:rsidRPr="00B90331">
              <w:rPr>
                <w:sz w:val="20"/>
                <w:szCs w:val="20"/>
              </w:rPr>
              <w:t xml:space="preserve"> valsts budžeta</w:t>
            </w:r>
            <w:r w:rsidRPr="00B90331">
              <w:rPr>
                <w:sz w:val="20"/>
                <w:szCs w:val="20"/>
              </w:rPr>
              <w:t xml:space="preserve"> saistībās nav paredzēts finansējums šī projekta</w:t>
            </w:r>
            <w:r w:rsidR="0079579E" w:rsidRPr="00B90331">
              <w:rPr>
                <w:sz w:val="20"/>
                <w:szCs w:val="20"/>
              </w:rPr>
              <w:t xml:space="preserve"> turpmākai īstenošanai un sakarā ar Valsts policijā veiktajām reformām</w:t>
            </w:r>
            <w:r w:rsidR="00FC3B54" w:rsidRPr="00B90331">
              <w:rPr>
                <w:sz w:val="20"/>
                <w:szCs w:val="20"/>
              </w:rPr>
              <w:t xml:space="preserve"> būs nepieciešamas veikt </w:t>
            </w:r>
            <w:r w:rsidRPr="00B90331">
              <w:rPr>
                <w:sz w:val="20"/>
                <w:szCs w:val="20"/>
              </w:rPr>
              <w:t>precizē</w:t>
            </w:r>
            <w:r w:rsidR="00FC3B54" w:rsidRPr="00B90331">
              <w:rPr>
                <w:sz w:val="20"/>
                <w:szCs w:val="20"/>
              </w:rPr>
              <w:t>jumus</w:t>
            </w:r>
            <w:r w:rsidRPr="00B90331">
              <w:rPr>
                <w:sz w:val="20"/>
                <w:szCs w:val="20"/>
              </w:rPr>
              <w:t xml:space="preserve"> nepieciešam</w:t>
            </w:r>
            <w:r w:rsidR="00FC3B54" w:rsidRPr="00B90331">
              <w:rPr>
                <w:sz w:val="20"/>
                <w:szCs w:val="20"/>
              </w:rPr>
              <w:t>ajiem</w:t>
            </w:r>
            <w:r w:rsidRPr="00B90331">
              <w:rPr>
                <w:sz w:val="20"/>
                <w:szCs w:val="20"/>
              </w:rPr>
              <w:t xml:space="preserve"> darba telpu apjom</w:t>
            </w:r>
            <w:r w:rsidR="00FC3B54" w:rsidRPr="00B90331">
              <w:rPr>
                <w:sz w:val="20"/>
                <w:szCs w:val="20"/>
              </w:rPr>
              <w:t>iem</w:t>
            </w:r>
            <w:r w:rsidRPr="00B90331">
              <w:rPr>
                <w:sz w:val="20"/>
                <w:szCs w:val="20"/>
              </w:rPr>
              <w:t>, s</w:t>
            </w:r>
            <w:r w:rsidR="00E936B6" w:rsidRPr="00B90331">
              <w:rPr>
                <w:sz w:val="20"/>
                <w:szCs w:val="20"/>
              </w:rPr>
              <w:t xml:space="preserve">tarp Finanšu ministriju (Sabiedrību) un Iekšlietu ministriju tika panākta vienošanās </w:t>
            </w:r>
            <w:r w:rsidR="0047482A" w:rsidRPr="00B90331">
              <w:rPr>
                <w:sz w:val="20"/>
                <w:szCs w:val="20"/>
              </w:rPr>
              <w:t xml:space="preserve">atkārtoti </w:t>
            </w:r>
            <w:r w:rsidR="00E936B6" w:rsidRPr="00B90331">
              <w:rPr>
                <w:b/>
                <w:sz w:val="20"/>
                <w:szCs w:val="20"/>
                <w:u w:val="single"/>
              </w:rPr>
              <w:t>atlikt</w:t>
            </w:r>
            <w:r w:rsidR="003F0A6C" w:rsidRPr="00B90331">
              <w:rPr>
                <w:sz w:val="20"/>
                <w:szCs w:val="20"/>
              </w:rPr>
              <w:t xml:space="preserve"> </w:t>
            </w:r>
            <w:r w:rsidR="00E936B6" w:rsidRPr="00B90331">
              <w:rPr>
                <w:sz w:val="20"/>
                <w:szCs w:val="20"/>
              </w:rPr>
              <w:t xml:space="preserve">projekta </w:t>
            </w:r>
            <w:r w:rsidR="00117AE9" w:rsidRPr="00B90331">
              <w:rPr>
                <w:sz w:val="20"/>
                <w:szCs w:val="20"/>
              </w:rPr>
              <w:t xml:space="preserve">attīstību </w:t>
            </w:r>
            <w:r w:rsidR="000011F5" w:rsidRPr="00B90331">
              <w:rPr>
                <w:sz w:val="20"/>
                <w:szCs w:val="20"/>
              </w:rPr>
              <w:t>un priekšlikumu</w:t>
            </w:r>
            <w:r w:rsidR="00117AE9" w:rsidRPr="00B90331">
              <w:rPr>
                <w:sz w:val="20"/>
                <w:szCs w:val="20"/>
              </w:rPr>
              <w:t>s</w:t>
            </w:r>
            <w:r w:rsidR="000011F5" w:rsidRPr="00B90331">
              <w:rPr>
                <w:sz w:val="20"/>
                <w:szCs w:val="20"/>
              </w:rPr>
              <w:t xml:space="preserve"> par turpmāku šī projekta </w:t>
            </w:r>
            <w:r w:rsidR="00F95373" w:rsidRPr="00B90331">
              <w:rPr>
                <w:sz w:val="20"/>
                <w:szCs w:val="20"/>
              </w:rPr>
              <w:t xml:space="preserve">īstenošanu </w:t>
            </w:r>
            <w:r w:rsidR="000011F5" w:rsidRPr="00B90331">
              <w:rPr>
                <w:sz w:val="20"/>
                <w:szCs w:val="20"/>
              </w:rPr>
              <w:t>iesniegt līdz 201</w:t>
            </w:r>
            <w:r w:rsidR="00244126" w:rsidRPr="00B90331">
              <w:rPr>
                <w:sz w:val="20"/>
                <w:szCs w:val="20"/>
              </w:rPr>
              <w:t>2</w:t>
            </w:r>
            <w:r w:rsidR="000011F5" w:rsidRPr="00B90331">
              <w:rPr>
                <w:sz w:val="20"/>
                <w:szCs w:val="20"/>
              </w:rPr>
              <w:t>.gada 15.martam.</w:t>
            </w:r>
          </w:p>
          <w:p w:rsidR="008842EE" w:rsidRPr="00B90331" w:rsidRDefault="001A0804" w:rsidP="00A37986">
            <w:pPr>
              <w:ind w:right="-103" w:hanging="1"/>
              <w:rPr>
                <w:sz w:val="20"/>
                <w:szCs w:val="20"/>
              </w:rPr>
            </w:pPr>
            <w:r w:rsidRPr="00B90331">
              <w:rPr>
                <w:sz w:val="20"/>
                <w:szCs w:val="20"/>
              </w:rPr>
              <w:t>Kopējās provizoriskās izmaksas</w:t>
            </w:r>
            <w:r w:rsidR="008842EE" w:rsidRPr="00B90331">
              <w:rPr>
                <w:sz w:val="20"/>
                <w:szCs w:val="20"/>
              </w:rPr>
              <w:t>: 6 099 841 lati,</w:t>
            </w:r>
          </w:p>
          <w:p w:rsidR="0019334D" w:rsidRPr="00B90331" w:rsidRDefault="008842EE" w:rsidP="00A37986">
            <w:pPr>
              <w:ind w:right="-103" w:hanging="1"/>
              <w:rPr>
                <w:sz w:val="20"/>
                <w:szCs w:val="20"/>
              </w:rPr>
            </w:pPr>
            <w:r w:rsidRPr="00B90331">
              <w:rPr>
                <w:sz w:val="20"/>
                <w:szCs w:val="20"/>
              </w:rPr>
              <w:t xml:space="preserve">t.sk. faktiskās izmaksas uz </w:t>
            </w:r>
            <w:r w:rsidR="0019334D" w:rsidRPr="00B90331">
              <w:rPr>
                <w:sz w:val="20"/>
                <w:szCs w:val="20"/>
              </w:rPr>
              <w:t>31</w:t>
            </w:r>
            <w:r w:rsidRPr="00B90331">
              <w:rPr>
                <w:sz w:val="20"/>
                <w:szCs w:val="20"/>
              </w:rPr>
              <w:t>.</w:t>
            </w:r>
            <w:r w:rsidR="0019334D" w:rsidRPr="00B90331">
              <w:rPr>
                <w:sz w:val="20"/>
                <w:szCs w:val="20"/>
              </w:rPr>
              <w:t>03</w:t>
            </w:r>
            <w:r w:rsidRPr="00B90331">
              <w:rPr>
                <w:sz w:val="20"/>
                <w:szCs w:val="20"/>
              </w:rPr>
              <w:t>.2011.: 189 390 lati</w:t>
            </w:r>
            <w:r w:rsidR="0019334D" w:rsidRPr="00B90331">
              <w:rPr>
                <w:sz w:val="20"/>
                <w:szCs w:val="20"/>
              </w:rPr>
              <w:t>.</w:t>
            </w:r>
          </w:p>
          <w:p w:rsidR="00117AE9" w:rsidRPr="00B90331" w:rsidRDefault="000A1C5B" w:rsidP="00A37986">
            <w:pPr>
              <w:jc w:val="both"/>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623AA2" w:rsidRPr="00B90331" w:rsidRDefault="00623AA2" w:rsidP="00630BA8">
            <w:pPr>
              <w:tabs>
                <w:tab w:val="num" w:pos="1800"/>
              </w:tabs>
              <w:ind w:left="-24" w:right="-29"/>
              <w:jc w:val="both"/>
              <w:rPr>
                <w:sz w:val="20"/>
                <w:szCs w:val="20"/>
              </w:rPr>
            </w:pPr>
            <w:r w:rsidRPr="00B90331">
              <w:rPr>
                <w:sz w:val="20"/>
                <w:szCs w:val="20"/>
              </w:rPr>
              <w:t>MK protokollēmuma projektā nepieciešams paredzēt punktu –</w:t>
            </w:r>
            <w:r w:rsidR="00136B5C" w:rsidRPr="00B90331">
              <w:rPr>
                <w:sz w:val="20"/>
                <w:szCs w:val="20"/>
              </w:rPr>
              <w:t xml:space="preserve"> </w:t>
            </w:r>
            <w:r w:rsidRPr="00B90331">
              <w:rPr>
                <w:b/>
                <w:sz w:val="20"/>
                <w:szCs w:val="20"/>
                <w:u w:val="single"/>
              </w:rPr>
              <w:t>atlikt</w:t>
            </w:r>
            <w:r w:rsidRPr="00B90331">
              <w:rPr>
                <w:sz w:val="20"/>
                <w:szCs w:val="20"/>
              </w:rPr>
              <w:t xml:space="preserve"> projekta </w:t>
            </w:r>
            <w:r w:rsidR="006B619E" w:rsidRPr="00B90331">
              <w:rPr>
                <w:sz w:val="20"/>
                <w:szCs w:val="20"/>
              </w:rPr>
              <w:t xml:space="preserve">īstenošanu </w:t>
            </w:r>
            <w:r w:rsidRPr="00B90331">
              <w:rPr>
                <w:sz w:val="20"/>
                <w:szCs w:val="20"/>
              </w:rPr>
              <w:t>(sk</w:t>
            </w:r>
            <w:r w:rsidR="00AA0F7F" w:rsidRPr="00B90331">
              <w:rPr>
                <w:sz w:val="20"/>
                <w:szCs w:val="20"/>
              </w:rPr>
              <w:t xml:space="preserve">at. MK protokollēmuma projekta </w:t>
            </w:r>
            <w:r w:rsidR="00A85782" w:rsidRPr="00B90331">
              <w:rPr>
                <w:sz w:val="20"/>
                <w:szCs w:val="20"/>
              </w:rPr>
              <w:t>3</w:t>
            </w:r>
            <w:r w:rsidRPr="00B90331">
              <w:rPr>
                <w:sz w:val="20"/>
                <w:szCs w:val="20"/>
              </w:rPr>
              <w:t>.</w:t>
            </w:r>
            <w:r w:rsidR="0019334D" w:rsidRPr="00B90331">
              <w:rPr>
                <w:sz w:val="20"/>
                <w:szCs w:val="20"/>
              </w:rPr>
              <w:t>1</w:t>
            </w:r>
            <w:r w:rsidRPr="00B90331">
              <w:rPr>
                <w:sz w:val="20"/>
                <w:szCs w:val="20"/>
              </w:rPr>
              <w:t>.</w:t>
            </w:r>
            <w:r w:rsidR="00244126" w:rsidRPr="00B90331">
              <w:rPr>
                <w:sz w:val="20"/>
                <w:szCs w:val="20"/>
              </w:rPr>
              <w:t>3.</w:t>
            </w:r>
            <w:r w:rsidRPr="00B90331">
              <w:rPr>
                <w:sz w:val="20"/>
                <w:szCs w:val="20"/>
              </w:rPr>
              <w:t>apakšpunktu) un vienlaicīgi dot uzdevumu Finanšu ministrijai</w:t>
            </w:r>
            <w:r w:rsidR="00102B03" w:rsidRPr="00B90331">
              <w:rPr>
                <w:sz w:val="20"/>
                <w:szCs w:val="20"/>
              </w:rPr>
              <w:t xml:space="preserve"> (Sabiedrībai)</w:t>
            </w:r>
            <w:r w:rsidRPr="00B90331">
              <w:rPr>
                <w:sz w:val="20"/>
                <w:szCs w:val="20"/>
              </w:rPr>
              <w:t xml:space="preserve"> līdz 201</w:t>
            </w:r>
            <w:r w:rsidR="00244126" w:rsidRPr="00B90331">
              <w:rPr>
                <w:sz w:val="20"/>
                <w:szCs w:val="20"/>
              </w:rPr>
              <w:t>2</w:t>
            </w:r>
            <w:r w:rsidRPr="00B90331">
              <w:rPr>
                <w:sz w:val="20"/>
                <w:szCs w:val="20"/>
              </w:rPr>
              <w:t xml:space="preserve">.gada 15.martam sadarbībā ar </w:t>
            </w:r>
            <w:r w:rsidR="00BD4E83" w:rsidRPr="00B90331">
              <w:rPr>
                <w:sz w:val="20"/>
                <w:szCs w:val="20"/>
              </w:rPr>
              <w:t>IEM</w:t>
            </w:r>
            <w:r w:rsidR="00A85782" w:rsidRPr="00B90331">
              <w:rPr>
                <w:sz w:val="20"/>
                <w:szCs w:val="20"/>
              </w:rPr>
              <w:t>, izvērtējot optimālākos būvniecības finansēšanas modeļus</w:t>
            </w:r>
            <w:r w:rsidR="00136B5C" w:rsidRPr="00B90331">
              <w:rPr>
                <w:sz w:val="20"/>
                <w:szCs w:val="20"/>
              </w:rPr>
              <w:t xml:space="preserve"> un atmaksas kārtību</w:t>
            </w:r>
            <w:r w:rsidR="00A85782" w:rsidRPr="00B90331">
              <w:rPr>
                <w:sz w:val="20"/>
                <w:szCs w:val="20"/>
              </w:rPr>
              <w:t>,</w:t>
            </w:r>
            <w:r w:rsidRPr="00B90331">
              <w:rPr>
                <w:sz w:val="20"/>
                <w:szCs w:val="20"/>
              </w:rPr>
              <w:t xml:space="preserve"> normatīvajos aktos noteiktā kartībā iesniegt Ministru kabinetā tiesību akta projektu ar priekšlikumiem par turpmāko rīcību ar MK protokollēmuma projekta </w:t>
            </w:r>
            <w:r w:rsidR="00A85782" w:rsidRPr="00B90331">
              <w:rPr>
                <w:sz w:val="20"/>
                <w:szCs w:val="20"/>
              </w:rPr>
              <w:t>3</w:t>
            </w:r>
            <w:r w:rsidR="00AA0F7F" w:rsidRPr="00B90331">
              <w:rPr>
                <w:sz w:val="20"/>
                <w:szCs w:val="20"/>
              </w:rPr>
              <w:t>.</w:t>
            </w:r>
            <w:r w:rsidR="0019334D" w:rsidRPr="00B90331">
              <w:rPr>
                <w:sz w:val="20"/>
                <w:szCs w:val="20"/>
              </w:rPr>
              <w:t>1</w:t>
            </w:r>
            <w:r w:rsidR="00244126" w:rsidRPr="00B90331">
              <w:rPr>
                <w:sz w:val="20"/>
                <w:szCs w:val="20"/>
              </w:rPr>
              <w:t>.3.</w:t>
            </w:r>
            <w:r w:rsidR="00AA0F7F" w:rsidRPr="00B90331">
              <w:rPr>
                <w:sz w:val="20"/>
                <w:szCs w:val="20"/>
              </w:rPr>
              <w:t>apakš</w:t>
            </w:r>
            <w:r w:rsidRPr="00B90331">
              <w:rPr>
                <w:sz w:val="20"/>
                <w:szCs w:val="20"/>
              </w:rPr>
              <w:t>punktā minēt</w:t>
            </w:r>
            <w:r w:rsidR="00AA0F7F" w:rsidRPr="00B90331">
              <w:rPr>
                <w:sz w:val="20"/>
                <w:szCs w:val="20"/>
              </w:rPr>
              <w:t>o</w:t>
            </w:r>
            <w:r w:rsidRPr="00B90331">
              <w:rPr>
                <w:sz w:val="20"/>
                <w:szCs w:val="20"/>
              </w:rPr>
              <w:t xml:space="preserve"> būvniecības projekt</w:t>
            </w:r>
            <w:r w:rsidR="00AA0F7F" w:rsidRPr="00B90331">
              <w:rPr>
                <w:sz w:val="20"/>
                <w:szCs w:val="20"/>
              </w:rPr>
              <w:t>u</w:t>
            </w:r>
            <w:r w:rsidRPr="00B90331">
              <w:rPr>
                <w:sz w:val="20"/>
                <w:szCs w:val="20"/>
              </w:rPr>
              <w:t xml:space="preserve"> (skat. MK protokollēmuma projekta </w:t>
            </w:r>
            <w:r w:rsidR="00244126" w:rsidRPr="00B90331">
              <w:rPr>
                <w:sz w:val="20"/>
                <w:szCs w:val="20"/>
              </w:rPr>
              <w:t>6.1</w:t>
            </w:r>
            <w:r w:rsidR="00AA0F7F" w:rsidRPr="00B90331">
              <w:rPr>
                <w:sz w:val="20"/>
                <w:szCs w:val="20"/>
              </w:rPr>
              <w:t>.</w:t>
            </w:r>
            <w:r w:rsidR="00244126" w:rsidRPr="00B90331">
              <w:rPr>
                <w:sz w:val="20"/>
                <w:szCs w:val="20"/>
              </w:rPr>
              <w:t>apakš</w:t>
            </w:r>
            <w:r w:rsidRPr="00B90331">
              <w:rPr>
                <w:sz w:val="20"/>
                <w:szCs w:val="20"/>
              </w:rPr>
              <w:t>punktu).</w:t>
            </w:r>
          </w:p>
          <w:p w:rsidR="00E936B6" w:rsidRPr="00B90331" w:rsidRDefault="00E936B6" w:rsidP="00630BA8">
            <w:pPr>
              <w:tabs>
                <w:tab w:val="num" w:pos="1800"/>
              </w:tabs>
              <w:ind w:left="-24" w:right="-29"/>
              <w:jc w:val="both"/>
              <w:rPr>
                <w:sz w:val="20"/>
                <w:szCs w:val="20"/>
              </w:rPr>
            </w:pP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A04F27" w:rsidRPr="00B90331" w:rsidRDefault="00A04F27">
            <w:pPr>
              <w:pStyle w:val="ListParagraph"/>
              <w:numPr>
                <w:ilvl w:val="0"/>
                <w:numId w:val="51"/>
              </w:numPr>
              <w:ind w:left="391" w:right="-91" w:hanging="357"/>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49"/>
              <w:rPr>
                <w:sz w:val="20"/>
                <w:szCs w:val="20"/>
              </w:rPr>
            </w:pPr>
            <w:r w:rsidRPr="00B90331">
              <w:rPr>
                <w:bCs/>
                <w:sz w:val="20"/>
                <w:szCs w:val="20"/>
                <w:lang w:eastAsia="lv-LV"/>
              </w:rPr>
              <w:t>Valsts robežsardzes Rīgas pārvaldes nelegālo imigrantu uzturēšanās nometnes „Olaine” ēku (būvju) rekonstrukcija Rīgas ielā 10B, Olainē, Olaines novadā.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Ministru kabineta 2008.gada 27.maija sēdes protokollēmums (prot.Nr.34 4.§) „Par Valsts robežsardzes Rīgas pārvaldes nelegālo imigrantu uzturēšanās nometnes „Olaine” (Rīgas rajona Olainē, Rīgas ielā 10B) nodrošināšanu ar darbam piemērotām telpām un par turpmāko rīcību būvniecības nodrošināšanai” (turpmāk šajā rindkopā – MK protokollēmums Nr.34).</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jc w:val="both"/>
              <w:rPr>
                <w:sz w:val="20"/>
                <w:szCs w:val="20"/>
              </w:rPr>
            </w:pPr>
            <w:r w:rsidRPr="00B90331">
              <w:rPr>
                <w:sz w:val="20"/>
                <w:szCs w:val="20"/>
              </w:rPr>
              <w:t xml:space="preserve">Saskaņā ar MK protokollēmumā Nr.34 dotajiem uzdevumiem Sabiedrība ir pabeigusi tehniskā projekta izstrādi, </w:t>
            </w:r>
            <w:r w:rsidR="00321716" w:rsidRPr="00B90331">
              <w:rPr>
                <w:sz w:val="20"/>
                <w:szCs w:val="20"/>
              </w:rPr>
              <w:t xml:space="preserve">ko </w:t>
            </w:r>
            <w:r w:rsidRPr="00B90331">
              <w:rPr>
                <w:sz w:val="20"/>
                <w:szCs w:val="20"/>
              </w:rPr>
              <w:t>saskaņā ar izmaiņām Olaines novada teritoriālajā plānojumā, būs nepieciešams pārprojektēt (izmaiņas saistītas ar objekta pievadceļiem</w:t>
            </w:r>
            <w:r w:rsidR="00335346" w:rsidRPr="00B90331">
              <w:rPr>
                <w:sz w:val="20"/>
                <w:szCs w:val="20"/>
              </w:rPr>
              <w:t xml:space="preserve"> </w:t>
            </w:r>
            <w:r w:rsidR="003D6762" w:rsidRPr="00B90331">
              <w:rPr>
                <w:sz w:val="20"/>
                <w:szCs w:val="20"/>
              </w:rPr>
              <w:t>– šobrīd pārprojektēšanas darbi netiek veikti</w:t>
            </w:r>
            <w:r w:rsidRPr="00B90331">
              <w:rPr>
                <w:sz w:val="20"/>
                <w:szCs w:val="20"/>
              </w:rPr>
              <w:t>).</w:t>
            </w:r>
          </w:p>
          <w:p w:rsidR="00E936B6" w:rsidRPr="00B90331" w:rsidRDefault="00E750BC" w:rsidP="002E08C1">
            <w:pPr>
              <w:spacing w:after="40"/>
              <w:jc w:val="both"/>
              <w:rPr>
                <w:sz w:val="20"/>
                <w:szCs w:val="20"/>
              </w:rPr>
            </w:pPr>
            <w:r w:rsidRPr="00B90331">
              <w:rPr>
                <w:sz w:val="20"/>
                <w:szCs w:val="20"/>
              </w:rPr>
              <w:t>Tehniskais projekts pārskaņots būvvaldē 2010.gadā, derīguma termiņš ir 2012.gada septembris.</w:t>
            </w:r>
          </w:p>
          <w:p w:rsidR="00E936B6" w:rsidRPr="00B90331" w:rsidRDefault="00A77231" w:rsidP="002E08C1">
            <w:pPr>
              <w:spacing w:after="40"/>
              <w:jc w:val="both"/>
              <w:rPr>
                <w:sz w:val="20"/>
                <w:szCs w:val="20"/>
              </w:rPr>
            </w:pPr>
            <w:r w:rsidRPr="00B90331">
              <w:rPr>
                <w:sz w:val="20"/>
                <w:szCs w:val="20"/>
              </w:rPr>
              <w:t xml:space="preserve">Ņemot vērā to, ka jautājums par nelegālo imigrantu plūsmas palielināšanos un līdz ar to </w:t>
            </w:r>
            <w:r w:rsidR="00E006BB" w:rsidRPr="00B90331">
              <w:rPr>
                <w:sz w:val="20"/>
                <w:szCs w:val="20"/>
              </w:rPr>
              <w:t xml:space="preserve">jautājums </w:t>
            </w:r>
            <w:r w:rsidRPr="00B90331">
              <w:rPr>
                <w:sz w:val="20"/>
                <w:szCs w:val="20"/>
              </w:rPr>
              <w:t>par uzturēšanās nometnes nepieciešamību var aktualizēties, s</w:t>
            </w:r>
            <w:r w:rsidR="00E936B6" w:rsidRPr="00B90331">
              <w:rPr>
                <w:sz w:val="20"/>
                <w:szCs w:val="20"/>
              </w:rPr>
              <w:t xml:space="preserve">tarp Finanšu ministriju (Sabiedrību) un </w:t>
            </w:r>
            <w:r w:rsidR="00321716" w:rsidRPr="00B90331">
              <w:rPr>
                <w:sz w:val="20"/>
                <w:szCs w:val="20"/>
              </w:rPr>
              <w:t>IEM</w:t>
            </w:r>
            <w:r w:rsidR="00E936B6" w:rsidRPr="00B90331">
              <w:rPr>
                <w:sz w:val="20"/>
                <w:szCs w:val="20"/>
              </w:rPr>
              <w:t xml:space="preserve"> ir panākta vienošanās</w:t>
            </w:r>
            <w:r w:rsidR="0047482A" w:rsidRPr="00B90331">
              <w:rPr>
                <w:sz w:val="20"/>
                <w:szCs w:val="20"/>
              </w:rPr>
              <w:t xml:space="preserve"> atkārtoti</w:t>
            </w:r>
            <w:r w:rsidR="00E936B6" w:rsidRPr="00B90331">
              <w:rPr>
                <w:sz w:val="20"/>
                <w:szCs w:val="20"/>
              </w:rPr>
              <w:t xml:space="preserve"> </w:t>
            </w:r>
            <w:r w:rsidR="00E936B6" w:rsidRPr="00B90331">
              <w:rPr>
                <w:b/>
                <w:sz w:val="20"/>
                <w:szCs w:val="20"/>
                <w:u w:val="single"/>
              </w:rPr>
              <w:t>atlikt</w:t>
            </w:r>
            <w:r w:rsidR="00E936B6" w:rsidRPr="00B90331">
              <w:rPr>
                <w:sz w:val="20"/>
                <w:szCs w:val="20"/>
              </w:rPr>
              <w:t xml:space="preserve"> projekta </w:t>
            </w:r>
            <w:r w:rsidR="0047482A" w:rsidRPr="00B90331">
              <w:rPr>
                <w:sz w:val="20"/>
                <w:szCs w:val="20"/>
              </w:rPr>
              <w:t>attīstību</w:t>
            </w:r>
            <w:r w:rsidR="00415AFE" w:rsidRPr="00B90331">
              <w:rPr>
                <w:sz w:val="20"/>
                <w:szCs w:val="20"/>
              </w:rPr>
              <w:t xml:space="preserve"> un priekšlikumu par turpmāku šī projekta </w:t>
            </w:r>
            <w:r w:rsidR="00F95373" w:rsidRPr="00B90331">
              <w:rPr>
                <w:sz w:val="20"/>
                <w:szCs w:val="20"/>
              </w:rPr>
              <w:t xml:space="preserve">īstenošanu </w:t>
            </w:r>
            <w:r w:rsidR="00415AFE" w:rsidRPr="00B90331">
              <w:rPr>
                <w:sz w:val="20"/>
                <w:szCs w:val="20"/>
              </w:rPr>
              <w:t xml:space="preserve">iesniegt </w:t>
            </w:r>
            <w:r w:rsidRPr="00B90331">
              <w:rPr>
                <w:sz w:val="20"/>
                <w:szCs w:val="20"/>
              </w:rPr>
              <w:t>Ministru</w:t>
            </w:r>
            <w:r w:rsidR="00415AFE" w:rsidRPr="00B90331">
              <w:rPr>
                <w:sz w:val="20"/>
                <w:szCs w:val="20"/>
              </w:rPr>
              <w:t xml:space="preserve"> kabinetā līdz 2012.gada 15.martam</w:t>
            </w:r>
            <w:r w:rsidR="00E936B6" w:rsidRPr="00B90331">
              <w:rPr>
                <w:sz w:val="20"/>
                <w:szCs w:val="20"/>
              </w:rPr>
              <w:t>.</w:t>
            </w:r>
          </w:p>
          <w:p w:rsidR="008842EE" w:rsidRPr="00B90331" w:rsidRDefault="008842EE" w:rsidP="00A37986">
            <w:pPr>
              <w:ind w:right="-103" w:hanging="1"/>
              <w:rPr>
                <w:sz w:val="20"/>
                <w:szCs w:val="20"/>
              </w:rPr>
            </w:pPr>
            <w:r w:rsidRPr="00B90331">
              <w:rPr>
                <w:sz w:val="20"/>
                <w:szCs w:val="20"/>
              </w:rPr>
              <w:t xml:space="preserve">Kopējās </w:t>
            </w:r>
            <w:r w:rsidR="001A0804" w:rsidRPr="00B90331">
              <w:rPr>
                <w:sz w:val="20"/>
                <w:szCs w:val="20"/>
              </w:rPr>
              <w:t xml:space="preserve">provizoriskās </w:t>
            </w:r>
            <w:r w:rsidRPr="00B90331">
              <w:rPr>
                <w:sz w:val="20"/>
                <w:szCs w:val="20"/>
              </w:rPr>
              <w:t>izmaksas:4 807 434 lati,</w:t>
            </w:r>
          </w:p>
          <w:p w:rsidR="003D6762" w:rsidRPr="00B90331" w:rsidRDefault="008842EE" w:rsidP="00A37986">
            <w:pPr>
              <w:ind w:right="-103" w:hanging="1"/>
              <w:rPr>
                <w:sz w:val="20"/>
                <w:szCs w:val="20"/>
              </w:rPr>
            </w:pPr>
            <w:r w:rsidRPr="00B90331">
              <w:rPr>
                <w:sz w:val="20"/>
                <w:szCs w:val="20"/>
              </w:rPr>
              <w:t xml:space="preserve">t.sk. faktiskās izmaksas uz </w:t>
            </w:r>
            <w:r w:rsidR="003D6762" w:rsidRPr="00B90331">
              <w:rPr>
                <w:sz w:val="20"/>
                <w:szCs w:val="20"/>
              </w:rPr>
              <w:t>31</w:t>
            </w:r>
            <w:r w:rsidRPr="00B90331">
              <w:rPr>
                <w:sz w:val="20"/>
                <w:szCs w:val="20"/>
              </w:rPr>
              <w:t>.0</w:t>
            </w:r>
            <w:r w:rsidR="003D6762" w:rsidRPr="00B90331">
              <w:rPr>
                <w:sz w:val="20"/>
                <w:szCs w:val="20"/>
              </w:rPr>
              <w:t>3.2011.: 7 434 lati.</w:t>
            </w:r>
          </w:p>
          <w:p w:rsidR="008842EE" w:rsidRPr="00B90331" w:rsidRDefault="000A1C5B"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415AFE" w:rsidP="003D6762">
            <w:pPr>
              <w:tabs>
                <w:tab w:val="num" w:pos="1800"/>
              </w:tabs>
              <w:ind w:left="-24" w:right="-29"/>
              <w:jc w:val="both"/>
              <w:rPr>
                <w:sz w:val="20"/>
                <w:szCs w:val="20"/>
              </w:rPr>
            </w:pPr>
            <w:r w:rsidRPr="00B90331">
              <w:rPr>
                <w:sz w:val="20"/>
                <w:szCs w:val="20"/>
              </w:rPr>
              <w:t>MK protokollēmuma projektā nepieciešams paredzēt punktu –</w:t>
            </w:r>
            <w:r w:rsidR="00136B5C" w:rsidRPr="00B90331">
              <w:rPr>
                <w:sz w:val="20"/>
                <w:szCs w:val="20"/>
              </w:rPr>
              <w:t xml:space="preserve"> </w:t>
            </w:r>
            <w:r w:rsidRPr="00B90331">
              <w:rPr>
                <w:b/>
                <w:sz w:val="20"/>
                <w:szCs w:val="20"/>
                <w:u w:val="single"/>
              </w:rPr>
              <w:t>atlikt</w:t>
            </w:r>
            <w:r w:rsidRPr="00B90331">
              <w:rPr>
                <w:sz w:val="20"/>
                <w:szCs w:val="20"/>
              </w:rPr>
              <w:t xml:space="preserve"> projekta </w:t>
            </w:r>
            <w:r w:rsidR="0038525E" w:rsidRPr="00B90331">
              <w:rPr>
                <w:sz w:val="20"/>
                <w:szCs w:val="20"/>
              </w:rPr>
              <w:t xml:space="preserve">īstenošanu </w:t>
            </w:r>
            <w:r w:rsidRPr="00B90331">
              <w:rPr>
                <w:sz w:val="20"/>
                <w:szCs w:val="20"/>
              </w:rPr>
              <w:t xml:space="preserve">(skat. MK protokollēmuma projekta </w:t>
            </w:r>
            <w:r w:rsidR="00A85782" w:rsidRPr="00B90331">
              <w:rPr>
                <w:sz w:val="20"/>
                <w:szCs w:val="20"/>
              </w:rPr>
              <w:t>3</w:t>
            </w:r>
            <w:r w:rsidRPr="00B90331">
              <w:rPr>
                <w:sz w:val="20"/>
                <w:szCs w:val="20"/>
              </w:rPr>
              <w:t>.</w:t>
            </w:r>
            <w:r w:rsidR="003D6762" w:rsidRPr="00B90331">
              <w:rPr>
                <w:sz w:val="20"/>
                <w:szCs w:val="20"/>
              </w:rPr>
              <w:t>1</w:t>
            </w:r>
            <w:r w:rsidR="002C205D" w:rsidRPr="00B90331">
              <w:rPr>
                <w:sz w:val="20"/>
                <w:szCs w:val="20"/>
              </w:rPr>
              <w:t>.4</w:t>
            </w:r>
            <w:r w:rsidRPr="00B90331">
              <w:rPr>
                <w:sz w:val="20"/>
                <w:szCs w:val="20"/>
              </w:rPr>
              <w:t>.apakšpunktu) un vienlaicīgi dot uzdevumu Finanšu ministrijai</w:t>
            </w:r>
            <w:r w:rsidR="00102B03" w:rsidRPr="00B90331">
              <w:rPr>
                <w:sz w:val="20"/>
                <w:szCs w:val="20"/>
              </w:rPr>
              <w:t xml:space="preserve"> (Sabiedrībai)</w:t>
            </w:r>
            <w:r w:rsidRPr="00B90331">
              <w:rPr>
                <w:sz w:val="20"/>
                <w:szCs w:val="20"/>
              </w:rPr>
              <w:t xml:space="preserve"> līdz 2012.gada 15.martam sadarbībā ar </w:t>
            </w:r>
            <w:r w:rsidR="00B61345" w:rsidRPr="00B90331">
              <w:rPr>
                <w:sz w:val="20"/>
                <w:szCs w:val="20"/>
              </w:rPr>
              <w:t>IEM</w:t>
            </w:r>
            <w:r w:rsidR="00A85782" w:rsidRPr="00B90331">
              <w:rPr>
                <w:sz w:val="20"/>
                <w:szCs w:val="20"/>
              </w:rPr>
              <w:t>, izvērtējot optimālākos būvniecības finansēšanas modeļus</w:t>
            </w:r>
            <w:r w:rsidR="00136B5C" w:rsidRPr="00B90331">
              <w:rPr>
                <w:sz w:val="20"/>
                <w:szCs w:val="20"/>
              </w:rPr>
              <w:t xml:space="preserve"> un atmaksas kārtību</w:t>
            </w:r>
            <w:r w:rsidR="00A85782" w:rsidRPr="00B90331">
              <w:rPr>
                <w:sz w:val="20"/>
                <w:szCs w:val="20"/>
              </w:rPr>
              <w:t>,</w:t>
            </w:r>
            <w:r w:rsidRPr="00B90331">
              <w:rPr>
                <w:sz w:val="20"/>
                <w:szCs w:val="20"/>
              </w:rPr>
              <w:t xml:space="preserve"> normatīvajos aktos noteiktā kartībā iesniegt Ministru kabinetā tiesību akta projektu ar priekšlikumiem par turpmāko rīcību a</w:t>
            </w:r>
            <w:r w:rsidR="00913082" w:rsidRPr="00B90331">
              <w:rPr>
                <w:sz w:val="20"/>
                <w:szCs w:val="20"/>
              </w:rPr>
              <w:t xml:space="preserve">r šī MK protokollēmuma projekta </w:t>
            </w:r>
            <w:r w:rsidR="00A85782" w:rsidRPr="00B90331">
              <w:rPr>
                <w:sz w:val="20"/>
                <w:szCs w:val="20"/>
              </w:rPr>
              <w:t>3</w:t>
            </w:r>
            <w:r w:rsidR="00913082" w:rsidRPr="00B90331">
              <w:rPr>
                <w:sz w:val="20"/>
                <w:szCs w:val="20"/>
              </w:rPr>
              <w:t>.</w:t>
            </w:r>
            <w:r w:rsidR="003D6762" w:rsidRPr="00B90331">
              <w:rPr>
                <w:sz w:val="20"/>
                <w:szCs w:val="20"/>
              </w:rPr>
              <w:t>1</w:t>
            </w:r>
            <w:r w:rsidR="002C205D" w:rsidRPr="00B90331">
              <w:rPr>
                <w:sz w:val="20"/>
                <w:szCs w:val="20"/>
              </w:rPr>
              <w:t>.4</w:t>
            </w:r>
            <w:r w:rsidR="00913082" w:rsidRPr="00B90331">
              <w:rPr>
                <w:sz w:val="20"/>
                <w:szCs w:val="20"/>
              </w:rPr>
              <w:t>.apakš</w:t>
            </w:r>
            <w:r w:rsidRPr="00B90331">
              <w:rPr>
                <w:sz w:val="20"/>
                <w:szCs w:val="20"/>
              </w:rPr>
              <w:t>punktā minēt</w:t>
            </w:r>
            <w:r w:rsidR="00913082" w:rsidRPr="00B90331">
              <w:rPr>
                <w:sz w:val="20"/>
                <w:szCs w:val="20"/>
              </w:rPr>
              <w:t>o</w:t>
            </w:r>
            <w:r w:rsidRPr="00B90331">
              <w:rPr>
                <w:sz w:val="20"/>
                <w:szCs w:val="20"/>
              </w:rPr>
              <w:t xml:space="preserve"> būvniecības projekt</w:t>
            </w:r>
            <w:r w:rsidR="00913082" w:rsidRPr="00B90331">
              <w:rPr>
                <w:sz w:val="20"/>
                <w:szCs w:val="20"/>
              </w:rPr>
              <w:t>u</w:t>
            </w:r>
            <w:r w:rsidRPr="00B90331">
              <w:rPr>
                <w:sz w:val="20"/>
                <w:szCs w:val="20"/>
              </w:rPr>
              <w:t xml:space="preserve"> (skat. MK protokollēmuma projekta </w:t>
            </w:r>
            <w:r w:rsidR="002C205D" w:rsidRPr="00B90331">
              <w:rPr>
                <w:sz w:val="20"/>
                <w:szCs w:val="20"/>
              </w:rPr>
              <w:t>6.1</w:t>
            </w:r>
            <w:r w:rsidRPr="00B90331">
              <w:rPr>
                <w:sz w:val="20"/>
                <w:szCs w:val="20"/>
              </w:rPr>
              <w:t>.</w:t>
            </w:r>
            <w:r w:rsidR="002C205D" w:rsidRPr="00B90331">
              <w:rPr>
                <w:sz w:val="20"/>
                <w:szCs w:val="20"/>
              </w:rPr>
              <w:t>apakš</w:t>
            </w:r>
            <w:r w:rsidRPr="00B90331">
              <w:rPr>
                <w:sz w:val="20"/>
                <w:szCs w:val="20"/>
              </w:rPr>
              <w:t>punktu).</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A04F27" w:rsidRPr="00B90331" w:rsidRDefault="00A04F27">
            <w:pPr>
              <w:pStyle w:val="ListParagraph"/>
              <w:numPr>
                <w:ilvl w:val="0"/>
                <w:numId w:val="51"/>
              </w:numPr>
              <w:ind w:left="34" w:right="-91"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49"/>
              <w:rPr>
                <w:sz w:val="20"/>
                <w:szCs w:val="20"/>
              </w:rPr>
            </w:pPr>
            <w:r w:rsidRPr="00B90331">
              <w:rPr>
                <w:bCs/>
                <w:sz w:val="20"/>
                <w:szCs w:val="20"/>
                <w:lang w:eastAsia="lv-LV"/>
              </w:rPr>
              <w:t>Valsts robežsardzes Galvenās pārvaldes, Drošības policijas un Valsts ugunsdzēsības un glābšanas dienesta ēku kompleksa būvniecība un rekonstrukcija Rūdolfa ielā 5,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Ministru kabineta 2008.gada 5.augusta sēdes protokollēmums (prot.Nr.56 4.§) „Par Valsts robežsardzes Galvenās pārvaldes nodrošināšanu ar darbam piemērotām telpām un par turpmāko rīcību būvniecības nodrošināšanai Rīgā, Rūdolfa ielā 5” (turpmāk šajā rindkopā – MK protokollēmums Nr.56);</w:t>
            </w:r>
          </w:p>
          <w:p w:rsidR="00E936B6" w:rsidRPr="00B90331" w:rsidRDefault="00E936B6" w:rsidP="00695759">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2009.gada 20.oktobra sēdes protokollēmums (prot.Nr.72 6.§) „Par Ministru kabineta 2008.gada 5.augusta sēdes protokollēmuma (prot. Nr.56 </w:t>
            </w:r>
            <w:r w:rsidRPr="00B90331">
              <w:rPr>
                <w:sz w:val="20"/>
                <w:szCs w:val="20"/>
              </w:rPr>
              <w:lastRenderedPageBreak/>
              <w:t>4.§) „Par Valsts robežsardzes Galvenās pārvaldes nodrošināšanu ar darbam piemērotām telpām un par turpmāko rīcību būvniecības nodrošināšanai Rīgā, Rūdolfa ielā 5” izpildi”.</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jc w:val="both"/>
              <w:rPr>
                <w:sz w:val="20"/>
                <w:szCs w:val="20"/>
              </w:rPr>
            </w:pPr>
            <w:r w:rsidRPr="00B90331">
              <w:rPr>
                <w:sz w:val="20"/>
                <w:szCs w:val="20"/>
              </w:rPr>
              <w:lastRenderedPageBreak/>
              <w:t>Saskaņā ar MK protokollēmumā Nr.56 dotajiem uzdevumiem Sabiedrība ir pabeigusi tehniskā projekta pārprojektēšanas darbus sporta ēkas būvniecībai (</w:t>
            </w:r>
            <w:r w:rsidR="003D6762" w:rsidRPr="00B90331">
              <w:rPr>
                <w:sz w:val="20"/>
                <w:szCs w:val="20"/>
              </w:rPr>
              <w:t>1.</w:t>
            </w:r>
            <w:r w:rsidRPr="00B90331">
              <w:rPr>
                <w:sz w:val="20"/>
                <w:szCs w:val="20"/>
              </w:rPr>
              <w:t>kārta), bet Valsts robežsardzes Galvenās pārvaldes, Drošības policijas un Valsts ugunsdzēsības un glābšanas dienesta ēku kompleksa būvniecība un rekonstrukcija (</w:t>
            </w:r>
            <w:r w:rsidR="003D6762" w:rsidRPr="00B90331">
              <w:rPr>
                <w:sz w:val="20"/>
                <w:szCs w:val="20"/>
              </w:rPr>
              <w:t>2.</w:t>
            </w:r>
            <w:r w:rsidRPr="00B90331">
              <w:rPr>
                <w:sz w:val="20"/>
                <w:szCs w:val="20"/>
              </w:rPr>
              <w:t>kārta) nav uzsākta.</w:t>
            </w:r>
          </w:p>
          <w:p w:rsidR="00E936B6" w:rsidRPr="00B90331" w:rsidRDefault="003D6762" w:rsidP="002E08C1">
            <w:pPr>
              <w:spacing w:after="40"/>
              <w:rPr>
                <w:sz w:val="20"/>
                <w:szCs w:val="20"/>
              </w:rPr>
            </w:pPr>
            <w:r w:rsidRPr="00B90331">
              <w:rPr>
                <w:sz w:val="20"/>
                <w:szCs w:val="20"/>
              </w:rPr>
              <w:t>1.</w:t>
            </w:r>
            <w:r w:rsidR="00E936B6" w:rsidRPr="00B90331">
              <w:rPr>
                <w:sz w:val="20"/>
                <w:szCs w:val="20"/>
              </w:rPr>
              <w:t>kārtas tehniskā projekta derīguma termiņš ir 2011.gada jūlijs.</w:t>
            </w:r>
          </w:p>
          <w:p w:rsidR="00E936B6" w:rsidRPr="00B90331" w:rsidRDefault="00A77231" w:rsidP="002E08C1">
            <w:pPr>
              <w:spacing w:after="40"/>
              <w:ind w:hanging="1"/>
              <w:jc w:val="both"/>
              <w:rPr>
                <w:sz w:val="20"/>
                <w:szCs w:val="20"/>
              </w:rPr>
            </w:pPr>
            <w:r w:rsidRPr="00B90331">
              <w:rPr>
                <w:sz w:val="20"/>
                <w:szCs w:val="20"/>
              </w:rPr>
              <w:t xml:space="preserve">Ņemot vērā to, </w:t>
            </w:r>
            <w:r w:rsidR="004220ED" w:rsidRPr="00B90331">
              <w:rPr>
                <w:sz w:val="20"/>
                <w:szCs w:val="20"/>
              </w:rPr>
              <w:t xml:space="preserve">ka ēku kompleksa būvniecības un rekonstrukcija Rīgā, Rūdolfa ielā 5 tiek veikta, lai nodrošinātu </w:t>
            </w:r>
            <w:r w:rsidRPr="00B90331">
              <w:rPr>
                <w:sz w:val="20"/>
                <w:szCs w:val="20"/>
              </w:rPr>
              <w:t>Valst</w:t>
            </w:r>
            <w:r w:rsidR="004220ED" w:rsidRPr="00B90331">
              <w:rPr>
                <w:sz w:val="20"/>
                <w:szCs w:val="20"/>
              </w:rPr>
              <w:t>s robežsardzes Galvenās pārvaldi, Drošības policiju</w:t>
            </w:r>
            <w:r w:rsidRPr="00B90331">
              <w:rPr>
                <w:sz w:val="20"/>
                <w:szCs w:val="20"/>
              </w:rPr>
              <w:t xml:space="preserve"> un Valsts ugunsdzēsības un glābšanas dienest</w:t>
            </w:r>
            <w:r w:rsidR="004220ED" w:rsidRPr="00B90331">
              <w:rPr>
                <w:sz w:val="20"/>
                <w:szCs w:val="20"/>
              </w:rPr>
              <w:t xml:space="preserve">u ar piemērotām telpām, un šobrīd </w:t>
            </w:r>
            <w:r w:rsidR="0007359D" w:rsidRPr="00B90331">
              <w:rPr>
                <w:sz w:val="20"/>
                <w:szCs w:val="20"/>
              </w:rPr>
              <w:t>IEM</w:t>
            </w:r>
            <w:r w:rsidR="004220ED" w:rsidRPr="00B90331">
              <w:rPr>
                <w:sz w:val="20"/>
                <w:szCs w:val="20"/>
              </w:rPr>
              <w:t xml:space="preserve"> </w:t>
            </w:r>
            <w:r w:rsidR="002C2AAF" w:rsidRPr="00B90331">
              <w:rPr>
                <w:sz w:val="20"/>
                <w:szCs w:val="20"/>
              </w:rPr>
              <w:t xml:space="preserve">vēl </w:t>
            </w:r>
            <w:r w:rsidR="004220ED" w:rsidRPr="00B90331">
              <w:rPr>
                <w:sz w:val="20"/>
                <w:szCs w:val="20"/>
              </w:rPr>
              <w:t xml:space="preserve">tiek lemts par šo </w:t>
            </w:r>
            <w:r w:rsidRPr="00B90331">
              <w:rPr>
                <w:sz w:val="20"/>
                <w:szCs w:val="20"/>
              </w:rPr>
              <w:t>dienestu strukturālo attīstību</w:t>
            </w:r>
            <w:r w:rsidR="002C2AAF" w:rsidRPr="00B90331">
              <w:rPr>
                <w:sz w:val="20"/>
                <w:szCs w:val="20"/>
              </w:rPr>
              <w:t xml:space="preserve"> (tai skaitā izvietošanu)</w:t>
            </w:r>
            <w:r w:rsidRPr="00B90331">
              <w:rPr>
                <w:sz w:val="20"/>
                <w:szCs w:val="20"/>
              </w:rPr>
              <w:t>, s</w:t>
            </w:r>
            <w:r w:rsidR="00E936B6" w:rsidRPr="00B90331">
              <w:rPr>
                <w:sz w:val="20"/>
                <w:szCs w:val="20"/>
              </w:rPr>
              <w:t xml:space="preserve">tarp Finanšu ministriju (Sabiedrību) un </w:t>
            </w:r>
            <w:r w:rsidR="0007359D" w:rsidRPr="00B90331">
              <w:rPr>
                <w:sz w:val="20"/>
                <w:szCs w:val="20"/>
              </w:rPr>
              <w:t>IEM</w:t>
            </w:r>
            <w:r w:rsidR="00E936B6" w:rsidRPr="00B90331">
              <w:rPr>
                <w:sz w:val="20"/>
                <w:szCs w:val="20"/>
              </w:rPr>
              <w:t xml:space="preserve"> ir panākta vienošanās </w:t>
            </w:r>
            <w:r w:rsidR="0047482A" w:rsidRPr="00B90331">
              <w:rPr>
                <w:sz w:val="20"/>
                <w:szCs w:val="20"/>
              </w:rPr>
              <w:t xml:space="preserve">atkārtoti </w:t>
            </w:r>
            <w:r w:rsidR="0047482A" w:rsidRPr="00B90331">
              <w:rPr>
                <w:b/>
                <w:sz w:val="20"/>
                <w:szCs w:val="20"/>
                <w:u w:val="single"/>
              </w:rPr>
              <w:t>atlikt</w:t>
            </w:r>
            <w:r w:rsidR="0047482A" w:rsidRPr="00B90331">
              <w:rPr>
                <w:sz w:val="20"/>
                <w:szCs w:val="20"/>
              </w:rPr>
              <w:t xml:space="preserve"> projekta attīstību un priekšlikumu</w:t>
            </w:r>
            <w:r w:rsidR="00117AE9" w:rsidRPr="00B90331">
              <w:rPr>
                <w:sz w:val="20"/>
                <w:szCs w:val="20"/>
              </w:rPr>
              <w:t>s</w:t>
            </w:r>
            <w:r w:rsidR="0047482A" w:rsidRPr="00B90331">
              <w:rPr>
                <w:sz w:val="20"/>
                <w:szCs w:val="20"/>
              </w:rPr>
              <w:t xml:space="preserve"> par turpmāku šī projekta </w:t>
            </w:r>
            <w:r w:rsidR="00F95373" w:rsidRPr="00B90331">
              <w:rPr>
                <w:sz w:val="20"/>
                <w:szCs w:val="20"/>
              </w:rPr>
              <w:t xml:space="preserve">īstenošanu </w:t>
            </w:r>
            <w:r w:rsidR="0047482A" w:rsidRPr="00B90331">
              <w:rPr>
                <w:sz w:val="20"/>
                <w:szCs w:val="20"/>
              </w:rPr>
              <w:t>iesniegt Ministru kabinetā līdz 2012.gada 15.martam.</w:t>
            </w:r>
          </w:p>
          <w:p w:rsidR="008842EE" w:rsidRPr="00B90331" w:rsidRDefault="008842EE" w:rsidP="00A37986">
            <w:pPr>
              <w:ind w:left="-3" w:right="-103" w:hanging="1"/>
              <w:rPr>
                <w:sz w:val="20"/>
                <w:szCs w:val="20"/>
              </w:rPr>
            </w:pPr>
            <w:r w:rsidRPr="00B90331">
              <w:rPr>
                <w:sz w:val="20"/>
                <w:szCs w:val="20"/>
              </w:rPr>
              <w:t xml:space="preserve">Kopējās </w:t>
            </w:r>
            <w:r w:rsidR="001A0804" w:rsidRPr="00B90331">
              <w:rPr>
                <w:sz w:val="20"/>
                <w:szCs w:val="20"/>
              </w:rPr>
              <w:t xml:space="preserve">būvniecības 1.kārta provizoriskās </w:t>
            </w:r>
            <w:r w:rsidRPr="00B90331">
              <w:rPr>
                <w:sz w:val="20"/>
                <w:szCs w:val="20"/>
              </w:rPr>
              <w:t>izmaksas: 10 957 300 lati,</w:t>
            </w:r>
          </w:p>
          <w:p w:rsidR="003D6762" w:rsidRPr="00B90331" w:rsidRDefault="008842EE" w:rsidP="00A37986">
            <w:pPr>
              <w:ind w:left="-3" w:right="-103" w:hanging="1"/>
              <w:rPr>
                <w:sz w:val="20"/>
                <w:szCs w:val="20"/>
              </w:rPr>
            </w:pPr>
            <w:r w:rsidRPr="00B90331">
              <w:rPr>
                <w:sz w:val="20"/>
                <w:szCs w:val="20"/>
              </w:rPr>
              <w:t xml:space="preserve">t.sk. faktiskās izmaksas uz </w:t>
            </w:r>
            <w:r w:rsidR="003D6762" w:rsidRPr="00B90331">
              <w:rPr>
                <w:sz w:val="20"/>
                <w:szCs w:val="20"/>
              </w:rPr>
              <w:t>31</w:t>
            </w:r>
            <w:r w:rsidRPr="00B90331">
              <w:rPr>
                <w:sz w:val="20"/>
                <w:szCs w:val="20"/>
              </w:rPr>
              <w:t>.</w:t>
            </w:r>
            <w:r w:rsidR="003D6762" w:rsidRPr="00B90331">
              <w:rPr>
                <w:sz w:val="20"/>
                <w:szCs w:val="20"/>
              </w:rPr>
              <w:t>03</w:t>
            </w:r>
            <w:r w:rsidRPr="00B90331">
              <w:rPr>
                <w:sz w:val="20"/>
                <w:szCs w:val="20"/>
              </w:rPr>
              <w:t>.2011.: 157 300 lati</w:t>
            </w:r>
            <w:r w:rsidR="003D6762" w:rsidRPr="00B90331">
              <w:rPr>
                <w:sz w:val="20"/>
                <w:szCs w:val="20"/>
              </w:rPr>
              <w:t>.</w:t>
            </w:r>
          </w:p>
          <w:p w:rsidR="004220ED" w:rsidRPr="00B90331" w:rsidRDefault="000A1C5B" w:rsidP="00A37986">
            <w:pPr>
              <w:ind w:left="-3"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2E6E10" w:rsidP="003D6762">
            <w:pPr>
              <w:ind w:left="-24" w:right="-29"/>
              <w:jc w:val="both"/>
              <w:rPr>
                <w:sz w:val="20"/>
                <w:szCs w:val="20"/>
              </w:rPr>
            </w:pPr>
            <w:r w:rsidRPr="00B90331">
              <w:rPr>
                <w:sz w:val="20"/>
                <w:szCs w:val="20"/>
              </w:rPr>
              <w:t>MK protokollēmuma projektā nepieciešams paredzēt punktu –</w:t>
            </w:r>
            <w:r w:rsidR="008B1ECB" w:rsidRPr="00B90331">
              <w:rPr>
                <w:sz w:val="20"/>
                <w:szCs w:val="20"/>
              </w:rPr>
              <w:t xml:space="preserve"> </w:t>
            </w:r>
            <w:r w:rsidRPr="00B90331">
              <w:rPr>
                <w:b/>
                <w:sz w:val="20"/>
                <w:szCs w:val="20"/>
                <w:u w:val="single"/>
              </w:rPr>
              <w:t>atlikt</w:t>
            </w:r>
            <w:r w:rsidRPr="00B90331">
              <w:rPr>
                <w:sz w:val="20"/>
                <w:szCs w:val="20"/>
              </w:rPr>
              <w:t xml:space="preserve"> projekta </w:t>
            </w:r>
            <w:r w:rsidR="0038525E" w:rsidRPr="00B90331">
              <w:rPr>
                <w:sz w:val="20"/>
                <w:szCs w:val="20"/>
              </w:rPr>
              <w:t xml:space="preserve">īstenošanu </w:t>
            </w:r>
            <w:r w:rsidRPr="00B90331">
              <w:rPr>
                <w:sz w:val="20"/>
                <w:szCs w:val="20"/>
              </w:rPr>
              <w:t xml:space="preserve">(skat. MK protokollēmuma projekta </w:t>
            </w:r>
            <w:r w:rsidR="00E8458C" w:rsidRPr="00B90331">
              <w:rPr>
                <w:sz w:val="20"/>
                <w:szCs w:val="20"/>
              </w:rPr>
              <w:t>3</w:t>
            </w:r>
            <w:r w:rsidRPr="00B90331">
              <w:rPr>
                <w:sz w:val="20"/>
                <w:szCs w:val="20"/>
              </w:rPr>
              <w:t>.</w:t>
            </w:r>
            <w:r w:rsidR="003D6762" w:rsidRPr="00B90331">
              <w:rPr>
                <w:sz w:val="20"/>
                <w:szCs w:val="20"/>
              </w:rPr>
              <w:t>1</w:t>
            </w:r>
            <w:r w:rsidR="00AE2714" w:rsidRPr="00B90331">
              <w:rPr>
                <w:sz w:val="20"/>
                <w:szCs w:val="20"/>
              </w:rPr>
              <w:t>.5</w:t>
            </w:r>
            <w:r w:rsidRPr="00B90331">
              <w:rPr>
                <w:sz w:val="20"/>
                <w:szCs w:val="20"/>
              </w:rPr>
              <w:t>.apakšpunktu) un vienlaicīgi dot uzdevumu Finanšu ministrijai</w:t>
            </w:r>
            <w:r w:rsidR="00102B03" w:rsidRPr="00B90331">
              <w:rPr>
                <w:sz w:val="20"/>
                <w:szCs w:val="20"/>
              </w:rPr>
              <w:t xml:space="preserve"> (Sabiedrībai)</w:t>
            </w:r>
            <w:r w:rsidRPr="00B90331">
              <w:rPr>
                <w:sz w:val="20"/>
                <w:szCs w:val="20"/>
              </w:rPr>
              <w:t xml:space="preserve"> līdz 2012.gada 15.martam sadarbībā ar </w:t>
            </w:r>
            <w:r w:rsidR="00B61345" w:rsidRPr="00B90331">
              <w:rPr>
                <w:sz w:val="20"/>
                <w:szCs w:val="20"/>
              </w:rPr>
              <w:t>IEM</w:t>
            </w:r>
            <w:r w:rsidR="00E8458C" w:rsidRPr="00B90331">
              <w:rPr>
                <w:sz w:val="20"/>
                <w:szCs w:val="20"/>
              </w:rPr>
              <w:t>, izvērtējot optimālākos būvniecības finansēšanas modeļus</w:t>
            </w:r>
            <w:r w:rsidR="008B1ECB" w:rsidRPr="00B90331">
              <w:rPr>
                <w:sz w:val="20"/>
                <w:szCs w:val="20"/>
              </w:rPr>
              <w:t xml:space="preserve"> un atmaksas kārtību</w:t>
            </w:r>
            <w:r w:rsidR="00E8458C" w:rsidRPr="00B90331">
              <w:rPr>
                <w:sz w:val="20"/>
                <w:szCs w:val="20"/>
              </w:rPr>
              <w:t>,</w:t>
            </w:r>
            <w:r w:rsidRPr="00B90331">
              <w:rPr>
                <w:sz w:val="20"/>
                <w:szCs w:val="20"/>
              </w:rPr>
              <w:t xml:space="preserve"> normatīvajos aktos noteiktā kartībā iesniegt Ministru kabinetā tiesību akta projektu ar priekšlikumiem par turpmāko rīcību ar MK protokollēmuma projekta </w:t>
            </w:r>
            <w:r w:rsidR="00E8458C" w:rsidRPr="00B90331">
              <w:rPr>
                <w:sz w:val="20"/>
                <w:szCs w:val="20"/>
              </w:rPr>
              <w:t>3</w:t>
            </w:r>
            <w:r w:rsidRPr="00B90331">
              <w:rPr>
                <w:sz w:val="20"/>
                <w:szCs w:val="20"/>
              </w:rPr>
              <w:t>.</w:t>
            </w:r>
            <w:r w:rsidR="003D6762" w:rsidRPr="00B90331">
              <w:rPr>
                <w:sz w:val="20"/>
                <w:szCs w:val="20"/>
              </w:rPr>
              <w:t>1</w:t>
            </w:r>
            <w:r w:rsidR="00AE2714" w:rsidRPr="00B90331">
              <w:rPr>
                <w:sz w:val="20"/>
                <w:szCs w:val="20"/>
              </w:rPr>
              <w:t>.5</w:t>
            </w:r>
            <w:r w:rsidRPr="00B90331">
              <w:rPr>
                <w:sz w:val="20"/>
                <w:szCs w:val="20"/>
              </w:rPr>
              <w:t>.apakšpunktā minēto būvniecības projektu (sk</w:t>
            </w:r>
            <w:r w:rsidR="00E8458C" w:rsidRPr="00B90331">
              <w:rPr>
                <w:sz w:val="20"/>
                <w:szCs w:val="20"/>
              </w:rPr>
              <w:t xml:space="preserve">at. MK protokollēmuma projekta </w:t>
            </w:r>
            <w:r w:rsidR="00AE2714" w:rsidRPr="00B90331">
              <w:rPr>
                <w:sz w:val="20"/>
                <w:szCs w:val="20"/>
              </w:rPr>
              <w:t>6.1</w:t>
            </w:r>
            <w:r w:rsidRPr="00B90331">
              <w:rPr>
                <w:sz w:val="20"/>
                <w:szCs w:val="20"/>
              </w:rPr>
              <w:t>.</w:t>
            </w:r>
            <w:r w:rsidR="00AE2714" w:rsidRPr="00B90331">
              <w:rPr>
                <w:sz w:val="20"/>
                <w:szCs w:val="20"/>
              </w:rPr>
              <w:t>apakš</w:t>
            </w:r>
            <w:r w:rsidRPr="00B90331">
              <w:rPr>
                <w:sz w:val="20"/>
                <w:szCs w:val="20"/>
              </w:rPr>
              <w:t>punktu).</w:t>
            </w:r>
          </w:p>
        </w:tc>
      </w:tr>
      <w:tr w:rsidR="00E936B6"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A04F27" w:rsidRPr="00B90331" w:rsidRDefault="00A04F27">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108"/>
              <w:rPr>
                <w:sz w:val="20"/>
                <w:szCs w:val="20"/>
              </w:rPr>
            </w:pPr>
            <w:r w:rsidRPr="00B90331">
              <w:rPr>
                <w:bCs/>
                <w:sz w:val="20"/>
                <w:szCs w:val="20"/>
                <w:lang w:eastAsia="lv-LV"/>
              </w:rPr>
              <w:t>Valsts robežsardzes Ludzas pārvaldes ēku kompleksa būvniecība Liepājas ielā 2b, Ludzā.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102EE4">
            <w:pPr>
              <w:numPr>
                <w:ilvl w:val="0"/>
                <w:numId w:val="6"/>
              </w:numPr>
              <w:tabs>
                <w:tab w:val="num" w:pos="72"/>
              </w:tabs>
              <w:ind w:left="72" w:right="-60" w:hanging="136"/>
              <w:jc w:val="both"/>
              <w:rPr>
                <w:sz w:val="20"/>
                <w:szCs w:val="20"/>
              </w:rPr>
            </w:pPr>
            <w:r w:rsidRPr="00B90331">
              <w:rPr>
                <w:sz w:val="20"/>
                <w:szCs w:val="20"/>
              </w:rPr>
              <w:t>Ministru kabineta 2006.gada 8.marta rīkojums Nr.151 „Par Valsts robežsardzes nodrošināšanu ar darbam piemērotām telpām”.</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ind w:right="21" w:hanging="1"/>
              <w:rPr>
                <w:sz w:val="20"/>
                <w:szCs w:val="20"/>
              </w:rPr>
            </w:pPr>
            <w:r w:rsidRPr="00B90331">
              <w:rPr>
                <w:sz w:val="20"/>
                <w:szCs w:val="20"/>
              </w:rPr>
              <w:t xml:space="preserve">Projekta </w:t>
            </w:r>
            <w:r w:rsidR="0038525E" w:rsidRPr="00B90331">
              <w:rPr>
                <w:sz w:val="20"/>
                <w:szCs w:val="20"/>
              </w:rPr>
              <w:t xml:space="preserve">īstenošana </w:t>
            </w:r>
            <w:r w:rsidRPr="00B90331">
              <w:rPr>
                <w:sz w:val="20"/>
                <w:szCs w:val="20"/>
              </w:rPr>
              <w:t>nav uzsākta.</w:t>
            </w:r>
          </w:p>
          <w:p w:rsidR="000A12A3" w:rsidRPr="00B90331" w:rsidRDefault="00E466A4" w:rsidP="002E08C1">
            <w:pPr>
              <w:spacing w:after="40"/>
              <w:ind w:right="21" w:hanging="1"/>
              <w:jc w:val="both"/>
              <w:rPr>
                <w:sz w:val="20"/>
                <w:szCs w:val="20"/>
              </w:rPr>
            </w:pPr>
            <w:r w:rsidRPr="00B90331">
              <w:rPr>
                <w:sz w:val="20"/>
                <w:szCs w:val="20"/>
              </w:rPr>
              <w:t>Ņemot vērā to, ka</w:t>
            </w:r>
            <w:r w:rsidR="006172ED" w:rsidRPr="00B90331">
              <w:rPr>
                <w:sz w:val="20"/>
                <w:szCs w:val="20"/>
              </w:rPr>
              <w:t xml:space="preserve"> </w:t>
            </w:r>
            <w:r w:rsidR="00102EE4" w:rsidRPr="00B90331">
              <w:rPr>
                <w:sz w:val="20"/>
                <w:szCs w:val="20"/>
              </w:rPr>
              <w:t>IEM</w:t>
            </w:r>
            <w:r w:rsidR="006172ED" w:rsidRPr="00B90331">
              <w:rPr>
                <w:sz w:val="20"/>
                <w:szCs w:val="20"/>
              </w:rPr>
              <w:t xml:space="preserve"> </w:t>
            </w:r>
            <w:r w:rsidR="00E03F1C" w:rsidRPr="00B90331">
              <w:rPr>
                <w:sz w:val="20"/>
                <w:szCs w:val="20"/>
              </w:rPr>
              <w:t>tiek vērtēts jautājums</w:t>
            </w:r>
            <w:r w:rsidR="006172ED" w:rsidRPr="00B90331">
              <w:rPr>
                <w:sz w:val="20"/>
                <w:szCs w:val="20"/>
              </w:rPr>
              <w:t xml:space="preserve"> par</w:t>
            </w:r>
            <w:r w:rsidR="00E03F1C" w:rsidRPr="00B90331">
              <w:rPr>
                <w:sz w:val="20"/>
                <w:szCs w:val="20"/>
              </w:rPr>
              <w:t xml:space="preserve"> reorganizēto Valsts robežsardzes struktūru izvietojumu</w:t>
            </w:r>
            <w:r w:rsidR="006172ED" w:rsidRPr="00B90331">
              <w:rPr>
                <w:sz w:val="20"/>
                <w:szCs w:val="20"/>
              </w:rPr>
              <w:t xml:space="preserve"> </w:t>
            </w:r>
            <w:r w:rsidR="000A12A3" w:rsidRPr="00B90331">
              <w:rPr>
                <w:sz w:val="20"/>
                <w:szCs w:val="20"/>
              </w:rPr>
              <w:t xml:space="preserve">Valsts robežsardzes </w:t>
            </w:r>
            <w:r w:rsidR="006172ED" w:rsidRPr="00B90331">
              <w:rPr>
                <w:sz w:val="20"/>
                <w:szCs w:val="20"/>
              </w:rPr>
              <w:t>pārval</w:t>
            </w:r>
            <w:r w:rsidR="000A12A3" w:rsidRPr="00B90331">
              <w:rPr>
                <w:sz w:val="20"/>
                <w:szCs w:val="20"/>
              </w:rPr>
              <w:t>des ēku kompleks</w:t>
            </w:r>
            <w:r w:rsidR="00E03F1C" w:rsidRPr="00B90331">
              <w:rPr>
                <w:sz w:val="20"/>
                <w:szCs w:val="20"/>
              </w:rPr>
              <w:t>ā</w:t>
            </w:r>
            <w:r w:rsidR="000A12A3" w:rsidRPr="00B90331">
              <w:rPr>
                <w:sz w:val="20"/>
                <w:szCs w:val="20"/>
              </w:rPr>
              <w:t xml:space="preserve"> Ludzā, Liepājas ielā 2b</w:t>
            </w:r>
            <w:r w:rsidR="003D6762" w:rsidRPr="00B90331">
              <w:rPr>
                <w:sz w:val="20"/>
                <w:szCs w:val="20"/>
              </w:rPr>
              <w:t xml:space="preserve"> (t.</w:t>
            </w:r>
            <w:r w:rsidR="00E03F1C" w:rsidRPr="00B90331">
              <w:rPr>
                <w:sz w:val="20"/>
                <w:szCs w:val="20"/>
              </w:rPr>
              <w:t>sk. nepieciešamo darba telpu platību)</w:t>
            </w:r>
            <w:r w:rsidR="00A77231" w:rsidRPr="00B90331">
              <w:rPr>
                <w:sz w:val="20"/>
                <w:szCs w:val="20"/>
              </w:rPr>
              <w:t xml:space="preserve">, </w:t>
            </w:r>
            <w:r w:rsidR="003D6762" w:rsidRPr="00B90331">
              <w:rPr>
                <w:sz w:val="20"/>
                <w:szCs w:val="20"/>
              </w:rPr>
              <w:t>s</w:t>
            </w:r>
            <w:r w:rsidR="00A77231" w:rsidRPr="00B90331">
              <w:rPr>
                <w:sz w:val="20"/>
                <w:szCs w:val="20"/>
              </w:rPr>
              <w:t xml:space="preserve">tarp Finanšu ministriju (Sabiedrību) un </w:t>
            </w:r>
            <w:r w:rsidR="00102EE4" w:rsidRPr="00B90331">
              <w:rPr>
                <w:sz w:val="20"/>
                <w:szCs w:val="20"/>
              </w:rPr>
              <w:t>IEM</w:t>
            </w:r>
            <w:r w:rsidR="00A77231" w:rsidRPr="00B90331">
              <w:rPr>
                <w:sz w:val="20"/>
                <w:szCs w:val="20"/>
              </w:rPr>
              <w:t xml:space="preserve"> ir panākta vienošanās </w:t>
            </w:r>
            <w:r w:rsidR="00E735F4" w:rsidRPr="00B90331">
              <w:rPr>
                <w:sz w:val="20"/>
                <w:szCs w:val="20"/>
              </w:rPr>
              <w:t xml:space="preserve">atkārtoti </w:t>
            </w:r>
            <w:r w:rsidR="00E735F4" w:rsidRPr="00B90331">
              <w:rPr>
                <w:b/>
                <w:sz w:val="20"/>
                <w:szCs w:val="20"/>
                <w:u w:val="single"/>
              </w:rPr>
              <w:t>atlikt</w:t>
            </w:r>
            <w:r w:rsidR="00E735F4" w:rsidRPr="00B90331">
              <w:rPr>
                <w:sz w:val="20"/>
                <w:szCs w:val="20"/>
              </w:rPr>
              <w:t xml:space="preserve"> projekta attīstību un priekšlikumu</w:t>
            </w:r>
            <w:r w:rsidR="00117AE9" w:rsidRPr="00B90331">
              <w:rPr>
                <w:sz w:val="20"/>
                <w:szCs w:val="20"/>
              </w:rPr>
              <w:t>s</w:t>
            </w:r>
            <w:r w:rsidR="00E735F4" w:rsidRPr="00B90331">
              <w:rPr>
                <w:sz w:val="20"/>
                <w:szCs w:val="20"/>
              </w:rPr>
              <w:t xml:space="preserve"> par turpmāku šī projekta </w:t>
            </w:r>
            <w:r w:rsidR="00F95373" w:rsidRPr="00B90331">
              <w:rPr>
                <w:sz w:val="20"/>
                <w:szCs w:val="20"/>
              </w:rPr>
              <w:t xml:space="preserve">īstenošanu </w:t>
            </w:r>
            <w:r w:rsidR="00E735F4" w:rsidRPr="00B90331">
              <w:rPr>
                <w:sz w:val="20"/>
                <w:szCs w:val="20"/>
              </w:rPr>
              <w:t>iesniegt Ministru kabinetā līdz 2012.gada 15.martam.</w:t>
            </w:r>
          </w:p>
          <w:p w:rsidR="008842EE" w:rsidRPr="00B90331" w:rsidRDefault="002E08C1" w:rsidP="00A37986">
            <w:pPr>
              <w:ind w:right="21" w:hanging="1"/>
              <w:rPr>
                <w:sz w:val="20"/>
                <w:szCs w:val="20"/>
              </w:rPr>
            </w:pPr>
            <w:r w:rsidRPr="00B90331">
              <w:rPr>
                <w:sz w:val="20"/>
                <w:szCs w:val="20"/>
              </w:rPr>
              <w:t>Kopējās provizoriskās izmaksas</w:t>
            </w:r>
            <w:r w:rsidR="008842EE" w:rsidRPr="00B90331">
              <w:rPr>
                <w:sz w:val="20"/>
                <w:szCs w:val="20"/>
              </w:rPr>
              <w:t>: nav nosakāmas,</w:t>
            </w:r>
          </w:p>
          <w:p w:rsidR="008842EE" w:rsidRPr="00B90331" w:rsidRDefault="008842EE" w:rsidP="00A37986">
            <w:pPr>
              <w:ind w:right="21" w:hanging="1"/>
              <w:rPr>
                <w:sz w:val="20"/>
                <w:szCs w:val="20"/>
              </w:rPr>
            </w:pPr>
            <w:r w:rsidRPr="00B90331">
              <w:rPr>
                <w:sz w:val="20"/>
                <w:szCs w:val="20"/>
              </w:rPr>
              <w:t xml:space="preserve">t.sk. faktiskās izmaksas uz </w:t>
            </w:r>
            <w:r w:rsidR="003D6762" w:rsidRPr="00B90331">
              <w:rPr>
                <w:sz w:val="20"/>
                <w:szCs w:val="20"/>
              </w:rPr>
              <w:t>31</w:t>
            </w:r>
            <w:r w:rsidRPr="00B90331">
              <w:rPr>
                <w:sz w:val="20"/>
                <w:szCs w:val="20"/>
              </w:rPr>
              <w:t>.0</w:t>
            </w:r>
            <w:r w:rsidR="003D6762" w:rsidRPr="00B90331">
              <w:rPr>
                <w:sz w:val="20"/>
                <w:szCs w:val="20"/>
              </w:rPr>
              <w:t>3</w:t>
            </w:r>
            <w:r w:rsidRPr="00B90331">
              <w:rPr>
                <w:sz w:val="20"/>
                <w:szCs w:val="20"/>
              </w:rPr>
              <w:t xml:space="preserve">.2011.: </w:t>
            </w:r>
            <w:r w:rsidR="004278E7" w:rsidRPr="00B90331">
              <w:rPr>
                <w:sz w:val="20"/>
                <w:szCs w:val="20"/>
              </w:rPr>
              <w:t>n</w:t>
            </w:r>
            <w:r w:rsidRPr="00B90331">
              <w:rPr>
                <w:sz w:val="20"/>
                <w:szCs w:val="20"/>
              </w:rPr>
              <w:t>av.</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2E6E10" w:rsidP="00574673">
            <w:pPr>
              <w:tabs>
                <w:tab w:val="num" w:pos="1800"/>
              </w:tabs>
              <w:ind w:left="-24" w:right="-29"/>
              <w:jc w:val="both"/>
              <w:rPr>
                <w:sz w:val="20"/>
                <w:szCs w:val="20"/>
              </w:rPr>
            </w:pPr>
            <w:r w:rsidRPr="00B90331">
              <w:rPr>
                <w:sz w:val="20"/>
                <w:szCs w:val="20"/>
              </w:rPr>
              <w:t>MK protokollēmuma projektā nepieciešams paredzēt punktu –</w:t>
            </w:r>
            <w:r w:rsidR="008B1ECB" w:rsidRPr="00B90331">
              <w:rPr>
                <w:sz w:val="20"/>
                <w:szCs w:val="20"/>
              </w:rPr>
              <w:t xml:space="preserve"> </w:t>
            </w:r>
            <w:r w:rsidR="00FC3B54" w:rsidRPr="00B90331">
              <w:rPr>
                <w:b/>
                <w:sz w:val="20"/>
                <w:szCs w:val="20"/>
                <w:u w:val="single"/>
              </w:rPr>
              <w:t>atlikt</w:t>
            </w:r>
            <w:r w:rsidRPr="00B90331">
              <w:rPr>
                <w:sz w:val="20"/>
                <w:szCs w:val="20"/>
              </w:rPr>
              <w:t xml:space="preserve"> projekta </w:t>
            </w:r>
            <w:r w:rsidR="0038525E" w:rsidRPr="00B90331">
              <w:rPr>
                <w:sz w:val="20"/>
                <w:szCs w:val="20"/>
              </w:rPr>
              <w:t xml:space="preserve">īstenošanu </w:t>
            </w:r>
            <w:r w:rsidRPr="00B90331">
              <w:rPr>
                <w:sz w:val="20"/>
                <w:szCs w:val="20"/>
              </w:rPr>
              <w:t>(sk</w:t>
            </w:r>
            <w:r w:rsidR="00FD32D9" w:rsidRPr="00B90331">
              <w:rPr>
                <w:sz w:val="20"/>
                <w:szCs w:val="20"/>
              </w:rPr>
              <w:t>at. MK protokollēmuma projekta 3</w:t>
            </w:r>
            <w:r w:rsidRPr="00B90331">
              <w:rPr>
                <w:sz w:val="20"/>
                <w:szCs w:val="20"/>
              </w:rPr>
              <w:t>.</w:t>
            </w:r>
            <w:r w:rsidR="00574673" w:rsidRPr="00B90331">
              <w:rPr>
                <w:sz w:val="20"/>
                <w:szCs w:val="20"/>
              </w:rPr>
              <w:t>1</w:t>
            </w:r>
            <w:r w:rsidR="00F14AE4" w:rsidRPr="00B90331">
              <w:rPr>
                <w:sz w:val="20"/>
                <w:szCs w:val="20"/>
              </w:rPr>
              <w:t>.6</w:t>
            </w:r>
            <w:r w:rsidRPr="00B90331">
              <w:rPr>
                <w:sz w:val="20"/>
                <w:szCs w:val="20"/>
              </w:rPr>
              <w:t>.apakšpunktu) un vienlaicīgi dot uzdevumu Finanšu ministrijai</w:t>
            </w:r>
            <w:r w:rsidR="00102B03" w:rsidRPr="00B90331">
              <w:rPr>
                <w:sz w:val="20"/>
                <w:szCs w:val="20"/>
              </w:rPr>
              <w:t xml:space="preserve"> (Sabiedrībai)</w:t>
            </w:r>
            <w:r w:rsidRPr="00B90331">
              <w:rPr>
                <w:sz w:val="20"/>
                <w:szCs w:val="20"/>
              </w:rPr>
              <w:t xml:space="preserve"> līdz 2012.gada 15.martam sadarbībā ar </w:t>
            </w:r>
            <w:r w:rsidR="009D00D4" w:rsidRPr="00B90331">
              <w:rPr>
                <w:sz w:val="20"/>
                <w:szCs w:val="20"/>
              </w:rPr>
              <w:t>IEM</w:t>
            </w:r>
            <w:r w:rsidR="001410D3" w:rsidRPr="00B90331">
              <w:rPr>
                <w:sz w:val="20"/>
                <w:szCs w:val="20"/>
              </w:rPr>
              <w:t>, izvērtējot optimālākos būvniecības finansēšanas modeļus</w:t>
            </w:r>
            <w:r w:rsidR="008B1ECB" w:rsidRPr="00B90331">
              <w:rPr>
                <w:sz w:val="20"/>
                <w:szCs w:val="20"/>
              </w:rPr>
              <w:t xml:space="preserve"> un atmaksas kārtību</w:t>
            </w:r>
            <w:r w:rsidR="001410D3" w:rsidRPr="00B90331">
              <w:rPr>
                <w:sz w:val="20"/>
                <w:szCs w:val="20"/>
              </w:rPr>
              <w:t>,</w:t>
            </w:r>
            <w:r w:rsidRPr="00B90331">
              <w:rPr>
                <w:sz w:val="20"/>
                <w:szCs w:val="20"/>
              </w:rPr>
              <w:t xml:space="preserve"> normatīvajos aktos noteiktā kartībā iesniegt Ministru kabinetā tiesību akta projektu ar priekšlikumiem par turpmāko rīcību ar</w:t>
            </w:r>
            <w:r w:rsidR="001410D3" w:rsidRPr="00B90331">
              <w:rPr>
                <w:sz w:val="20"/>
                <w:szCs w:val="20"/>
              </w:rPr>
              <w:t xml:space="preserve"> šī MK protokollēmuma projekta 3</w:t>
            </w:r>
            <w:r w:rsidRPr="00B90331">
              <w:rPr>
                <w:sz w:val="20"/>
                <w:szCs w:val="20"/>
              </w:rPr>
              <w:t>.</w:t>
            </w:r>
            <w:r w:rsidR="00574673" w:rsidRPr="00B90331">
              <w:rPr>
                <w:sz w:val="20"/>
                <w:szCs w:val="20"/>
              </w:rPr>
              <w:t>1</w:t>
            </w:r>
            <w:r w:rsidR="00F14AE4" w:rsidRPr="00B90331">
              <w:rPr>
                <w:sz w:val="20"/>
                <w:szCs w:val="20"/>
              </w:rPr>
              <w:t>.6</w:t>
            </w:r>
            <w:r w:rsidRPr="00B90331">
              <w:rPr>
                <w:sz w:val="20"/>
                <w:szCs w:val="20"/>
              </w:rPr>
              <w:t xml:space="preserve">.apakšpunktā minēto būvniecības projektu (skat. MK protokollēmuma projekta </w:t>
            </w:r>
            <w:r w:rsidR="00F14AE4" w:rsidRPr="00B90331">
              <w:rPr>
                <w:sz w:val="20"/>
                <w:szCs w:val="20"/>
              </w:rPr>
              <w:t>6.1</w:t>
            </w:r>
            <w:r w:rsidRPr="00B90331">
              <w:rPr>
                <w:sz w:val="20"/>
                <w:szCs w:val="20"/>
              </w:rPr>
              <w:t>.</w:t>
            </w:r>
            <w:r w:rsidR="00F14AE4" w:rsidRPr="00B90331">
              <w:rPr>
                <w:sz w:val="20"/>
                <w:szCs w:val="20"/>
              </w:rPr>
              <w:t>apakš</w:t>
            </w:r>
            <w:r w:rsidRPr="00B90331">
              <w:rPr>
                <w:sz w:val="20"/>
                <w:szCs w:val="20"/>
              </w:rPr>
              <w:t>punktu).</w:t>
            </w:r>
          </w:p>
        </w:tc>
      </w:tr>
      <w:tr w:rsidR="00E936B6" w:rsidRPr="00F5209D" w:rsidTr="0092626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A04F27" w:rsidRPr="00B90331" w:rsidRDefault="00A04F27">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108"/>
              <w:rPr>
                <w:sz w:val="20"/>
                <w:szCs w:val="20"/>
              </w:rPr>
            </w:pPr>
            <w:r w:rsidRPr="00B90331">
              <w:rPr>
                <w:bCs/>
                <w:sz w:val="20"/>
                <w:szCs w:val="20"/>
                <w:lang w:eastAsia="lv-LV"/>
              </w:rPr>
              <w:t>Valsts robežsardzes Daugavpils pārvaldes Kuļbovas atbalsta punkts ārkārtas situācijai būvniecība Krāslavas novada Piedrujas pagastā, „Kuļbovo”.</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6"/>
              </w:numPr>
              <w:tabs>
                <w:tab w:val="num" w:pos="72"/>
              </w:tabs>
              <w:ind w:left="72" w:right="-60" w:hanging="136"/>
              <w:jc w:val="both"/>
              <w:rPr>
                <w:sz w:val="20"/>
                <w:szCs w:val="20"/>
              </w:rPr>
            </w:pPr>
            <w:r w:rsidRPr="00B90331">
              <w:rPr>
                <w:sz w:val="20"/>
                <w:szCs w:val="20"/>
              </w:rPr>
              <w:t>Ministru kabineta 2006.gada 8.marta rīkojums Nr.151 „Par Valsts robežsardzes nodrošināšanu ar darbam piemērotām telpām”.</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2E08C1">
            <w:pPr>
              <w:spacing w:after="40"/>
              <w:ind w:right="-103" w:hanging="1"/>
              <w:rPr>
                <w:sz w:val="20"/>
                <w:szCs w:val="20"/>
              </w:rPr>
            </w:pPr>
            <w:r w:rsidRPr="00B90331">
              <w:rPr>
                <w:sz w:val="20"/>
                <w:szCs w:val="20"/>
              </w:rPr>
              <w:t xml:space="preserve">Projekta </w:t>
            </w:r>
            <w:r w:rsidR="0038525E" w:rsidRPr="00B90331">
              <w:rPr>
                <w:sz w:val="20"/>
                <w:szCs w:val="20"/>
              </w:rPr>
              <w:t xml:space="preserve">īstenošana </w:t>
            </w:r>
            <w:r w:rsidRPr="00B90331">
              <w:rPr>
                <w:sz w:val="20"/>
                <w:szCs w:val="20"/>
              </w:rPr>
              <w:t>nav uzsākta.</w:t>
            </w:r>
          </w:p>
          <w:p w:rsidR="000A12A3" w:rsidRPr="00B90331" w:rsidRDefault="00A77231" w:rsidP="002E08C1">
            <w:pPr>
              <w:spacing w:after="40"/>
              <w:jc w:val="both"/>
              <w:rPr>
                <w:sz w:val="20"/>
                <w:szCs w:val="20"/>
              </w:rPr>
            </w:pPr>
            <w:r w:rsidRPr="00B90331">
              <w:rPr>
                <w:sz w:val="20"/>
                <w:szCs w:val="20"/>
              </w:rPr>
              <w:t>Ņemot vērā to, ka Valsts robežsardzes Daugavpils pārvaldes Kuļbovas atbalsta punkts ārkārtas situācijai – Krāslavas rajona Piedrujas pagastā, „Kuļbovo”</w:t>
            </w:r>
            <w:r w:rsidR="000977C3" w:rsidRPr="00B90331">
              <w:rPr>
                <w:sz w:val="20"/>
                <w:szCs w:val="20"/>
              </w:rPr>
              <w:t xml:space="preserve"> neietilpst kopējā Valsts robežsardzes strukturālās attīstības plānā, starp Finanšu ministriju (Sabiedrību) un </w:t>
            </w:r>
            <w:r w:rsidR="00ED5376" w:rsidRPr="00B90331">
              <w:rPr>
                <w:sz w:val="20"/>
                <w:szCs w:val="20"/>
              </w:rPr>
              <w:t>IEM</w:t>
            </w:r>
            <w:r w:rsidR="000977C3" w:rsidRPr="00B90331">
              <w:rPr>
                <w:sz w:val="20"/>
                <w:szCs w:val="20"/>
              </w:rPr>
              <w:t xml:space="preserve"> tika panākta vienošanās </w:t>
            </w:r>
            <w:r w:rsidR="001422D1" w:rsidRPr="00B90331">
              <w:rPr>
                <w:b/>
                <w:sz w:val="20"/>
                <w:szCs w:val="20"/>
                <w:u w:val="single"/>
              </w:rPr>
              <w:t>izbeigt</w:t>
            </w:r>
            <w:r w:rsidR="000977C3" w:rsidRPr="00B90331">
              <w:rPr>
                <w:sz w:val="20"/>
                <w:szCs w:val="20"/>
              </w:rPr>
              <w:t xml:space="preserve"> turpmāku projekta </w:t>
            </w:r>
            <w:r w:rsidR="0038525E" w:rsidRPr="00B90331">
              <w:rPr>
                <w:sz w:val="20"/>
                <w:szCs w:val="20"/>
              </w:rPr>
              <w:t>īstenošanu</w:t>
            </w:r>
            <w:r w:rsidR="000977C3" w:rsidRPr="00B90331">
              <w:rPr>
                <w:sz w:val="20"/>
                <w:szCs w:val="20"/>
              </w:rPr>
              <w:t>.</w:t>
            </w:r>
          </w:p>
          <w:p w:rsidR="008842EE" w:rsidRPr="00B90331" w:rsidRDefault="002E08C1" w:rsidP="00A37986">
            <w:pPr>
              <w:ind w:right="-103" w:hanging="1"/>
              <w:rPr>
                <w:sz w:val="20"/>
                <w:szCs w:val="20"/>
              </w:rPr>
            </w:pPr>
            <w:r w:rsidRPr="00B90331">
              <w:rPr>
                <w:sz w:val="20"/>
                <w:szCs w:val="20"/>
              </w:rPr>
              <w:t>Kopējās provizoriskās izmaksas</w:t>
            </w:r>
            <w:r w:rsidR="008842EE" w:rsidRPr="00B90331">
              <w:rPr>
                <w:sz w:val="20"/>
                <w:szCs w:val="20"/>
              </w:rPr>
              <w:t>: nav nosakāmas,</w:t>
            </w:r>
          </w:p>
          <w:p w:rsidR="008842EE" w:rsidRPr="00B90331" w:rsidRDefault="008842EE" w:rsidP="00A37986">
            <w:pPr>
              <w:jc w:val="both"/>
              <w:rPr>
                <w:sz w:val="20"/>
                <w:szCs w:val="20"/>
              </w:rPr>
            </w:pPr>
            <w:r w:rsidRPr="00B90331">
              <w:rPr>
                <w:sz w:val="20"/>
                <w:szCs w:val="20"/>
              </w:rPr>
              <w:t xml:space="preserve">t.sk. faktiskās izmaksas uz </w:t>
            </w:r>
            <w:r w:rsidR="00574673" w:rsidRPr="00B90331">
              <w:rPr>
                <w:sz w:val="20"/>
                <w:szCs w:val="20"/>
              </w:rPr>
              <w:t>31</w:t>
            </w:r>
            <w:r w:rsidRPr="00B90331">
              <w:rPr>
                <w:sz w:val="20"/>
                <w:szCs w:val="20"/>
              </w:rPr>
              <w:t>.0</w:t>
            </w:r>
            <w:r w:rsidR="00574673" w:rsidRPr="00B90331">
              <w:rPr>
                <w:sz w:val="20"/>
                <w:szCs w:val="20"/>
              </w:rPr>
              <w:t>3</w:t>
            </w:r>
            <w:r w:rsidRPr="00B90331">
              <w:rPr>
                <w:sz w:val="20"/>
                <w:szCs w:val="20"/>
              </w:rPr>
              <w:t xml:space="preserve">.2011.: </w:t>
            </w:r>
            <w:r w:rsidR="004278E7" w:rsidRPr="00B90331">
              <w:rPr>
                <w:sz w:val="20"/>
                <w:szCs w:val="20"/>
              </w:rPr>
              <w:t>n</w:t>
            </w:r>
            <w:r w:rsidRPr="00B90331">
              <w:rPr>
                <w:sz w:val="20"/>
                <w:szCs w:val="20"/>
              </w:rPr>
              <w:t>av.</w:t>
            </w:r>
          </w:p>
          <w:p w:rsidR="004B610D" w:rsidRPr="00B90331" w:rsidRDefault="004B610D" w:rsidP="00A37986">
            <w:pPr>
              <w:jc w:val="both"/>
              <w:rPr>
                <w:sz w:val="20"/>
                <w:szCs w:val="20"/>
              </w:rPr>
            </w:pP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0718D3" w:rsidP="0051015B">
            <w:pPr>
              <w:ind w:left="-24" w:right="-29"/>
              <w:jc w:val="both"/>
              <w:rPr>
                <w:sz w:val="20"/>
                <w:szCs w:val="20"/>
              </w:rPr>
            </w:pPr>
            <w:r w:rsidRPr="00B90331">
              <w:rPr>
                <w:sz w:val="20"/>
                <w:szCs w:val="20"/>
              </w:rPr>
              <w:t>MK protokollēmuma projektā nepieciešams paredzēt punktu –</w:t>
            </w:r>
            <w:r w:rsidR="00F14AE4" w:rsidRPr="00B90331">
              <w:rPr>
                <w:sz w:val="20"/>
                <w:szCs w:val="20"/>
              </w:rPr>
              <w:t xml:space="preserve"> </w:t>
            </w:r>
            <w:r w:rsidR="00F14AE4" w:rsidRPr="00B90331">
              <w:rPr>
                <w:b/>
                <w:sz w:val="20"/>
                <w:szCs w:val="20"/>
                <w:u w:val="single"/>
              </w:rPr>
              <w:t>izbeigt</w:t>
            </w:r>
            <w:r w:rsidR="00F14AE4" w:rsidRPr="00B90331">
              <w:rPr>
                <w:sz w:val="20"/>
                <w:szCs w:val="20"/>
              </w:rPr>
              <w:t xml:space="preserve"> šī projekta turpmākos izpildes darbus </w:t>
            </w:r>
            <w:r w:rsidRPr="00B90331">
              <w:rPr>
                <w:sz w:val="20"/>
                <w:szCs w:val="20"/>
              </w:rPr>
              <w:t xml:space="preserve">(skat. MK protokollēmuma projekta </w:t>
            </w:r>
            <w:r w:rsidR="00F14AE4" w:rsidRPr="00B90331">
              <w:rPr>
                <w:sz w:val="20"/>
                <w:szCs w:val="20"/>
              </w:rPr>
              <w:t>4.1</w:t>
            </w:r>
            <w:r w:rsidRPr="00B90331">
              <w:rPr>
                <w:sz w:val="20"/>
                <w:szCs w:val="20"/>
              </w:rPr>
              <w:t>.</w:t>
            </w:r>
            <w:r w:rsidR="00D40E4B" w:rsidRPr="00B90331">
              <w:rPr>
                <w:sz w:val="20"/>
                <w:szCs w:val="20"/>
              </w:rPr>
              <w:t>2</w:t>
            </w:r>
            <w:r w:rsidRPr="00B90331">
              <w:rPr>
                <w:sz w:val="20"/>
                <w:szCs w:val="20"/>
              </w:rPr>
              <w:t>.apakšpunktu).</w:t>
            </w:r>
          </w:p>
        </w:tc>
      </w:tr>
      <w:tr w:rsidR="00E936B6" w:rsidRPr="00F5209D" w:rsidTr="0092626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A04F27" w:rsidRPr="00B90331" w:rsidRDefault="00A04F27">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108"/>
              <w:rPr>
                <w:bCs/>
                <w:sz w:val="20"/>
                <w:szCs w:val="20"/>
                <w:lang w:eastAsia="lv-LV"/>
              </w:rPr>
            </w:pPr>
            <w:r w:rsidRPr="00B90331">
              <w:rPr>
                <w:bCs/>
                <w:sz w:val="20"/>
                <w:szCs w:val="20"/>
                <w:lang w:eastAsia="lv-LV"/>
              </w:rPr>
              <w:t>Valsts ugunsdzēsības un glābšanas dienesta D kategorijas ugunsdzēsības depo ēku (būvju) būvniecība (bez piesaistes vietai).</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6"/>
              </w:numPr>
              <w:tabs>
                <w:tab w:val="num" w:pos="72"/>
              </w:tabs>
              <w:ind w:left="72" w:right="-60" w:hanging="136"/>
              <w:jc w:val="both"/>
              <w:rPr>
                <w:sz w:val="20"/>
                <w:szCs w:val="20"/>
              </w:rPr>
            </w:pPr>
            <w:r w:rsidRPr="00B90331">
              <w:rPr>
                <w:sz w:val="20"/>
                <w:szCs w:val="20"/>
              </w:rPr>
              <w:t xml:space="preserve">Ministru kabineta 2008.gada 29.jūlija sēdes protokollēmums (prot.Nr.54 17.§) „Par Valsts ugunsdzēsības un glābšanas dienesta nodrošināšanu ar darbam piemērotām telpām un par turpmāko rīcību Cēsu ugunsdzēsības depo būvniecības nodrošināšanai” </w:t>
            </w:r>
            <w:r w:rsidRPr="00B90331">
              <w:rPr>
                <w:sz w:val="20"/>
                <w:szCs w:val="20"/>
              </w:rPr>
              <w:lastRenderedPageBreak/>
              <w:t>(turpmāk šajā rindkopā – MK protokollēmums Nr.54).</w:t>
            </w:r>
          </w:p>
        </w:tc>
        <w:tc>
          <w:tcPr>
            <w:tcW w:w="6379" w:type="dxa"/>
            <w:tcBorders>
              <w:top w:val="dotted" w:sz="4" w:space="0" w:color="auto"/>
              <w:left w:val="dotted" w:sz="4" w:space="0" w:color="auto"/>
              <w:bottom w:val="dotted" w:sz="4" w:space="0" w:color="auto"/>
              <w:right w:val="dotted" w:sz="4" w:space="0" w:color="auto"/>
            </w:tcBorders>
            <w:shd w:val="clear" w:color="auto" w:fill="FFFFFF" w:themeFill="background1"/>
          </w:tcPr>
          <w:p w:rsidR="00E936B6" w:rsidRPr="00B90331" w:rsidRDefault="00E936B6" w:rsidP="002E08C1">
            <w:pPr>
              <w:spacing w:after="40"/>
              <w:ind w:left="-3" w:right="-103" w:hanging="1"/>
              <w:rPr>
                <w:sz w:val="20"/>
                <w:szCs w:val="20"/>
              </w:rPr>
            </w:pPr>
            <w:r w:rsidRPr="00B90331">
              <w:rPr>
                <w:sz w:val="20"/>
                <w:szCs w:val="20"/>
              </w:rPr>
              <w:lastRenderedPageBreak/>
              <w:t xml:space="preserve">Projekta </w:t>
            </w:r>
            <w:r w:rsidR="0038525E" w:rsidRPr="00B90331">
              <w:rPr>
                <w:sz w:val="20"/>
                <w:szCs w:val="20"/>
              </w:rPr>
              <w:t xml:space="preserve">īstenošana </w:t>
            </w:r>
            <w:r w:rsidRPr="00B90331">
              <w:rPr>
                <w:sz w:val="20"/>
                <w:szCs w:val="20"/>
              </w:rPr>
              <w:t>nav uzsākta.</w:t>
            </w:r>
          </w:p>
          <w:p w:rsidR="00D21840" w:rsidRPr="00B90331" w:rsidRDefault="00D21840" w:rsidP="002E08C1">
            <w:pPr>
              <w:spacing w:after="40"/>
              <w:jc w:val="both"/>
              <w:rPr>
                <w:sz w:val="20"/>
                <w:szCs w:val="20"/>
              </w:rPr>
            </w:pPr>
            <w:r w:rsidRPr="00B90331">
              <w:rPr>
                <w:sz w:val="20"/>
                <w:szCs w:val="20"/>
              </w:rPr>
              <w:t xml:space="preserve">Plānots, ka jaunbūvējamo Valsts ugunsdzēsības un glābšanas dienesta ugunsdzēsības depo ēku tehniskie projekti (atbilstoši A, B, C vai D kategorijai) tiks izstrādāti pēc vienota principa. Līdz ar to, ja tiks izstrādāts tehniskais projekts B kategorijas ēkai, tad, veicot tajā izmaiņas (pārprojektējot B kategorijas ēkas tehnisko projektu) tiks nodrošināta tehnisko projektu izstrāde </w:t>
            </w:r>
            <w:r w:rsidR="002507B5" w:rsidRPr="00B90331">
              <w:rPr>
                <w:sz w:val="20"/>
                <w:szCs w:val="20"/>
              </w:rPr>
              <w:t>citām B</w:t>
            </w:r>
            <w:r w:rsidRPr="00B90331">
              <w:rPr>
                <w:sz w:val="20"/>
                <w:szCs w:val="20"/>
              </w:rPr>
              <w:t xml:space="preserve"> kategorijas ēkām, kas samazinās kopējās tehnisko projektu izstrādes izmaksas.</w:t>
            </w:r>
          </w:p>
          <w:p w:rsidR="00EA3896" w:rsidRPr="00B90331" w:rsidRDefault="00D21840" w:rsidP="002E08C1">
            <w:pPr>
              <w:spacing w:after="40"/>
              <w:jc w:val="both"/>
              <w:rPr>
                <w:sz w:val="20"/>
                <w:szCs w:val="20"/>
              </w:rPr>
            </w:pPr>
            <w:r w:rsidRPr="00B90331">
              <w:rPr>
                <w:sz w:val="20"/>
                <w:szCs w:val="20"/>
              </w:rPr>
              <w:t xml:space="preserve">Ņemot vērā minēto, kā arī to, ka D kategorijas ugunsdzēsības depo </w:t>
            </w:r>
            <w:r w:rsidR="00A4116A" w:rsidRPr="00B90331">
              <w:rPr>
                <w:sz w:val="20"/>
                <w:szCs w:val="20"/>
              </w:rPr>
              <w:t xml:space="preserve">ēkas </w:t>
            </w:r>
            <w:r w:rsidRPr="00B90331">
              <w:rPr>
                <w:sz w:val="20"/>
                <w:szCs w:val="20"/>
              </w:rPr>
              <w:t xml:space="preserve">būvniecība </w:t>
            </w:r>
            <w:r w:rsidR="00A4116A" w:rsidRPr="00B90331">
              <w:rPr>
                <w:sz w:val="20"/>
                <w:szCs w:val="20"/>
              </w:rPr>
              <w:t>MK protokollēmumā</w:t>
            </w:r>
            <w:r w:rsidRPr="00B90331">
              <w:rPr>
                <w:sz w:val="20"/>
                <w:szCs w:val="20"/>
              </w:rPr>
              <w:t xml:space="preserve"> Nr.54 </w:t>
            </w:r>
            <w:r w:rsidR="00A4116A" w:rsidRPr="00B90331">
              <w:rPr>
                <w:sz w:val="20"/>
                <w:szCs w:val="20"/>
              </w:rPr>
              <w:t xml:space="preserve">tika plānota bez piesaistes konkrētai </w:t>
            </w:r>
            <w:r w:rsidR="00A4116A" w:rsidRPr="00B90331">
              <w:rPr>
                <w:sz w:val="20"/>
                <w:szCs w:val="20"/>
              </w:rPr>
              <w:lastRenderedPageBreak/>
              <w:t>vietai</w:t>
            </w:r>
            <w:r w:rsidR="00574673" w:rsidRPr="00B90331">
              <w:rPr>
                <w:sz w:val="20"/>
                <w:szCs w:val="20"/>
              </w:rPr>
              <w:t>,</w:t>
            </w:r>
            <w:r w:rsidR="00A4116A" w:rsidRPr="00B90331">
              <w:rPr>
                <w:sz w:val="20"/>
                <w:szCs w:val="20"/>
              </w:rPr>
              <w:t xml:space="preserve"> s</w:t>
            </w:r>
            <w:r w:rsidRPr="00B90331">
              <w:rPr>
                <w:sz w:val="20"/>
                <w:szCs w:val="20"/>
              </w:rPr>
              <w:t xml:space="preserve">tarp Finanšu ministriju (Sabiedrību) un </w:t>
            </w:r>
            <w:r w:rsidR="00166148" w:rsidRPr="00B90331">
              <w:rPr>
                <w:sz w:val="20"/>
                <w:szCs w:val="20"/>
              </w:rPr>
              <w:t>IEM</w:t>
            </w:r>
            <w:r w:rsidRPr="00B90331">
              <w:rPr>
                <w:sz w:val="20"/>
                <w:szCs w:val="20"/>
              </w:rPr>
              <w:t xml:space="preserve"> ir panākta vienošanās</w:t>
            </w:r>
            <w:r w:rsidR="00DB5467" w:rsidRPr="00B90331">
              <w:rPr>
                <w:sz w:val="20"/>
                <w:szCs w:val="20"/>
              </w:rPr>
              <w:t xml:space="preserve"> </w:t>
            </w:r>
            <w:r w:rsidR="002507B5" w:rsidRPr="00B90331">
              <w:rPr>
                <w:b/>
                <w:sz w:val="20"/>
                <w:szCs w:val="20"/>
                <w:u w:val="single"/>
              </w:rPr>
              <w:t>atlikt</w:t>
            </w:r>
            <w:r w:rsidR="002507B5" w:rsidRPr="00B90331">
              <w:rPr>
                <w:sz w:val="20"/>
                <w:szCs w:val="20"/>
              </w:rPr>
              <w:t xml:space="preserve"> projekta attīstību un priekšlikumus par turpmāku šī projekta īstenošanu iesniegt Ministru kabinetā līdz 2012.gada 15.martam.</w:t>
            </w:r>
          </w:p>
          <w:p w:rsidR="008842EE" w:rsidRPr="00B90331" w:rsidRDefault="002E08C1" w:rsidP="00A37986">
            <w:pPr>
              <w:ind w:left="-3" w:right="-103" w:hanging="1"/>
              <w:rPr>
                <w:sz w:val="20"/>
                <w:szCs w:val="20"/>
              </w:rPr>
            </w:pPr>
            <w:r w:rsidRPr="00B90331">
              <w:rPr>
                <w:sz w:val="20"/>
                <w:szCs w:val="20"/>
              </w:rPr>
              <w:t>Kopējās provizoriskās izmaksas</w:t>
            </w:r>
            <w:r w:rsidR="008842EE" w:rsidRPr="00B90331">
              <w:rPr>
                <w:sz w:val="20"/>
                <w:szCs w:val="20"/>
              </w:rPr>
              <w:t>: nav nosakāmas</w:t>
            </w:r>
            <w:r w:rsidR="00141FEA" w:rsidRPr="00B90331">
              <w:rPr>
                <w:sz w:val="20"/>
                <w:szCs w:val="20"/>
              </w:rPr>
              <w:t>,</w:t>
            </w:r>
          </w:p>
          <w:p w:rsidR="008842EE" w:rsidRPr="00B90331" w:rsidRDefault="008842EE" w:rsidP="00A37986">
            <w:pPr>
              <w:jc w:val="both"/>
              <w:rPr>
                <w:sz w:val="20"/>
                <w:szCs w:val="20"/>
              </w:rPr>
            </w:pPr>
            <w:r w:rsidRPr="00B90331">
              <w:rPr>
                <w:sz w:val="20"/>
                <w:szCs w:val="20"/>
              </w:rPr>
              <w:t xml:space="preserve">t.sk. faktiskās izmaksas uz </w:t>
            </w:r>
            <w:r w:rsidR="00574673" w:rsidRPr="00B90331">
              <w:rPr>
                <w:sz w:val="20"/>
                <w:szCs w:val="20"/>
              </w:rPr>
              <w:t>31</w:t>
            </w:r>
            <w:r w:rsidRPr="00B90331">
              <w:rPr>
                <w:sz w:val="20"/>
                <w:szCs w:val="20"/>
              </w:rPr>
              <w:t>.0</w:t>
            </w:r>
            <w:r w:rsidR="00574673" w:rsidRPr="00B90331">
              <w:rPr>
                <w:sz w:val="20"/>
                <w:szCs w:val="20"/>
              </w:rPr>
              <w:t>3</w:t>
            </w:r>
            <w:r w:rsidRPr="00B90331">
              <w:rPr>
                <w:sz w:val="20"/>
                <w:szCs w:val="20"/>
              </w:rPr>
              <w:t xml:space="preserve">.2011.: </w:t>
            </w:r>
            <w:r w:rsidR="004278E7" w:rsidRPr="00B90331">
              <w:rPr>
                <w:sz w:val="20"/>
                <w:szCs w:val="20"/>
              </w:rPr>
              <w:t>n</w:t>
            </w:r>
            <w:r w:rsidRPr="00B90331">
              <w:rPr>
                <w:sz w:val="20"/>
                <w:szCs w:val="20"/>
              </w:rPr>
              <w:t>av.</w:t>
            </w:r>
          </w:p>
        </w:tc>
        <w:tc>
          <w:tcPr>
            <w:tcW w:w="4283" w:type="dxa"/>
            <w:tcBorders>
              <w:top w:val="dotted" w:sz="4" w:space="0" w:color="auto"/>
              <w:left w:val="dotted" w:sz="4" w:space="0" w:color="auto"/>
              <w:bottom w:val="dotted" w:sz="4" w:space="0" w:color="auto"/>
              <w:right w:val="dotted" w:sz="4" w:space="0" w:color="auto"/>
            </w:tcBorders>
            <w:shd w:val="clear" w:color="auto" w:fill="FFFFFF" w:themeFill="background1"/>
          </w:tcPr>
          <w:p w:rsidR="00E936B6" w:rsidRPr="00B90331" w:rsidRDefault="00926264" w:rsidP="00926264">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3.1.8.apakšpunktu) un vienlaicīgi dot uzdevumu Finanšu ministrijai (Sabiedrībai) līdz 2012.gada 15.martam sadarbībā ar IEM, izvērtējot optimālākos būvniecības finansēšanas modeļus un atmaksas kārtību, normatīvajos aktos noteiktā kartībā iesniegt Ministru kabinetā tiesību akta projektu ar priekšlikumiem par turpmāko rīcību ar šī MK </w:t>
            </w:r>
            <w:r w:rsidRPr="00B90331">
              <w:rPr>
                <w:sz w:val="20"/>
                <w:szCs w:val="20"/>
              </w:rPr>
              <w:lastRenderedPageBreak/>
              <w:t>protokollēmuma projekta 3.1.8.apakšpunktā minēto būvniecības projektu (skat. MK protokollēmuma projekta 6.1.apakšpunktu).</w:t>
            </w:r>
          </w:p>
        </w:tc>
      </w:tr>
      <w:tr w:rsidR="00E936B6" w:rsidRPr="00F5209D" w:rsidTr="0095000B">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A04F27" w:rsidRPr="00B90331" w:rsidRDefault="00A04F27">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543A93" w:rsidP="00695759">
            <w:pPr>
              <w:ind w:left="-73" w:right="-108"/>
              <w:rPr>
                <w:sz w:val="20"/>
                <w:szCs w:val="20"/>
              </w:rPr>
            </w:pPr>
            <w:r w:rsidRPr="00B90331">
              <w:rPr>
                <w:bCs/>
                <w:sz w:val="20"/>
                <w:szCs w:val="20"/>
                <w:lang w:eastAsia="lv-LV"/>
              </w:rPr>
              <w:t>Valsts ugunsdzēsības un glābšanas dienesta C kategorijas ugunsdzēsības depo ēku (būvju) būvniecība Rīgas rajona Mārupes novadā (bez adreses).</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E936B6" w:rsidRPr="00B90331" w:rsidRDefault="00E936B6" w:rsidP="00695759">
            <w:pPr>
              <w:numPr>
                <w:ilvl w:val="0"/>
                <w:numId w:val="6"/>
              </w:numPr>
              <w:tabs>
                <w:tab w:val="num" w:pos="72"/>
              </w:tabs>
              <w:ind w:left="72" w:right="-60" w:hanging="136"/>
              <w:jc w:val="both"/>
              <w:rPr>
                <w:sz w:val="20"/>
                <w:szCs w:val="20"/>
              </w:rPr>
            </w:pPr>
            <w:r w:rsidRPr="00B90331">
              <w:rPr>
                <w:sz w:val="20"/>
                <w:szCs w:val="20"/>
              </w:rPr>
              <w:t>Ministru kabineta 2008.gada 29.jūlija sēdes protokollēmums (prot.Nr.54 17.§) „Par Valsts ugunsdzēsības un glābšanas dienesta nodrošināšanu ar darbam piemērotām telpām un par turpmāko rīcību Cēsu ugunsdzēsības depo būvniecības nodrošināšanai”.</w:t>
            </w:r>
          </w:p>
        </w:tc>
        <w:tc>
          <w:tcPr>
            <w:tcW w:w="6379" w:type="dxa"/>
            <w:tcBorders>
              <w:top w:val="dotted" w:sz="4" w:space="0" w:color="auto"/>
              <w:left w:val="dotted" w:sz="4" w:space="0" w:color="auto"/>
              <w:bottom w:val="dotted" w:sz="4" w:space="0" w:color="auto"/>
              <w:right w:val="dotted" w:sz="4" w:space="0" w:color="auto"/>
            </w:tcBorders>
            <w:shd w:val="clear" w:color="auto" w:fill="FFFFFF" w:themeFill="background1"/>
          </w:tcPr>
          <w:p w:rsidR="00E936B6" w:rsidRPr="00B90331" w:rsidRDefault="00E936B6" w:rsidP="002E08C1">
            <w:pPr>
              <w:spacing w:after="40"/>
              <w:ind w:left="-3" w:right="-103" w:hanging="1"/>
              <w:rPr>
                <w:sz w:val="20"/>
                <w:szCs w:val="20"/>
              </w:rPr>
            </w:pPr>
            <w:r w:rsidRPr="00B90331">
              <w:rPr>
                <w:sz w:val="20"/>
                <w:szCs w:val="20"/>
              </w:rPr>
              <w:t xml:space="preserve">Projekta </w:t>
            </w:r>
            <w:r w:rsidR="0038525E" w:rsidRPr="00B90331">
              <w:rPr>
                <w:sz w:val="20"/>
                <w:szCs w:val="20"/>
              </w:rPr>
              <w:t xml:space="preserve">īstenošana </w:t>
            </w:r>
            <w:r w:rsidRPr="00B90331">
              <w:rPr>
                <w:sz w:val="20"/>
                <w:szCs w:val="20"/>
              </w:rPr>
              <w:t>nav uzsākta.</w:t>
            </w:r>
          </w:p>
          <w:p w:rsidR="00BC0282" w:rsidRPr="00B90331" w:rsidRDefault="00614DB9" w:rsidP="002E08C1">
            <w:pPr>
              <w:spacing w:after="40"/>
              <w:jc w:val="both"/>
              <w:rPr>
                <w:sz w:val="20"/>
                <w:szCs w:val="20"/>
              </w:rPr>
            </w:pPr>
            <w:r w:rsidRPr="00B90331">
              <w:rPr>
                <w:sz w:val="20"/>
                <w:szCs w:val="20"/>
              </w:rPr>
              <w:t>Valsts ugunsdzēsības un glābšanas dienesta depo ēkas būvniecība Mārupes pagasta pašvaldības administratīvajā teritorijā nav aktuāla, jo Jaunpils ielā, Rīgā, plānotā ugunsdzēsības depo ēka</w:t>
            </w:r>
            <w:r w:rsidR="00BC0282" w:rsidRPr="00B90331">
              <w:rPr>
                <w:sz w:val="20"/>
                <w:szCs w:val="20"/>
              </w:rPr>
              <w:t xml:space="preserve"> (skat. šī </w:t>
            </w:r>
            <w:r w:rsidR="00AC386D" w:rsidRPr="00B90331">
              <w:rPr>
                <w:sz w:val="20"/>
                <w:szCs w:val="20"/>
              </w:rPr>
              <w:t xml:space="preserve">informatīvā ziņojuma </w:t>
            </w:r>
            <w:r w:rsidR="00BC0282" w:rsidRPr="00B90331">
              <w:rPr>
                <w:sz w:val="20"/>
                <w:szCs w:val="20"/>
              </w:rPr>
              <w:t xml:space="preserve">13.punktu) </w:t>
            </w:r>
            <w:r w:rsidRPr="00B90331">
              <w:rPr>
                <w:sz w:val="20"/>
                <w:szCs w:val="20"/>
              </w:rPr>
              <w:t xml:space="preserve">funkcionāli nodrošinās arī Mārupes </w:t>
            </w:r>
            <w:r w:rsidR="00BC0282" w:rsidRPr="00B90331">
              <w:rPr>
                <w:sz w:val="20"/>
                <w:szCs w:val="20"/>
              </w:rPr>
              <w:t>administratīvo teritoriju.</w:t>
            </w:r>
          </w:p>
          <w:p w:rsidR="00874D11" w:rsidRPr="00B90331" w:rsidRDefault="00874D11" w:rsidP="002E08C1">
            <w:pPr>
              <w:spacing w:after="40"/>
              <w:jc w:val="both"/>
              <w:rPr>
                <w:sz w:val="20"/>
                <w:szCs w:val="20"/>
              </w:rPr>
            </w:pPr>
            <w:r w:rsidRPr="00B90331">
              <w:rPr>
                <w:sz w:val="20"/>
                <w:szCs w:val="20"/>
              </w:rPr>
              <w:t xml:space="preserve">Vienlaicīgi, pamatojoties uz augstāk minēto un to, ka </w:t>
            </w:r>
            <w:r w:rsidR="0095000B" w:rsidRPr="00B90331">
              <w:rPr>
                <w:sz w:val="20"/>
                <w:szCs w:val="20"/>
              </w:rPr>
              <w:t>Valsts ugunsdzēsības un glābšanas dienesta</w:t>
            </w:r>
            <w:r w:rsidR="00926264" w:rsidRPr="00B90331">
              <w:rPr>
                <w:sz w:val="20"/>
                <w:szCs w:val="20"/>
              </w:rPr>
              <w:t xml:space="preserve"> C kategorijas ugunsdzēsības depo ēku (būvju) būvniecības projekta </w:t>
            </w:r>
            <w:r w:rsidRPr="00B90331">
              <w:rPr>
                <w:sz w:val="20"/>
                <w:szCs w:val="20"/>
              </w:rPr>
              <w:t xml:space="preserve">izbeigšana </w:t>
            </w:r>
            <w:r w:rsidR="00926264" w:rsidRPr="00B90331">
              <w:rPr>
                <w:sz w:val="20"/>
                <w:szCs w:val="20"/>
              </w:rPr>
              <w:t xml:space="preserve">Rīgas rajonā, Mārupes novadā </w:t>
            </w:r>
            <w:r w:rsidRPr="00B90331">
              <w:rPr>
                <w:sz w:val="20"/>
                <w:szCs w:val="20"/>
              </w:rPr>
              <w:t>var negatīvi ietekmēt</w:t>
            </w:r>
            <w:r w:rsidR="00926264" w:rsidRPr="00B90331">
              <w:rPr>
                <w:sz w:val="20"/>
                <w:szCs w:val="20"/>
              </w:rPr>
              <w:t xml:space="preserve"> visu C kategorijas ugunsdzēsības depo būvniecības projektu </w:t>
            </w:r>
            <w:r w:rsidRPr="00B90331">
              <w:rPr>
                <w:sz w:val="20"/>
                <w:szCs w:val="20"/>
              </w:rPr>
              <w:t xml:space="preserve">turpmāko </w:t>
            </w:r>
            <w:r w:rsidR="0095000B" w:rsidRPr="00B90331">
              <w:rPr>
                <w:sz w:val="20"/>
                <w:szCs w:val="20"/>
              </w:rPr>
              <w:t>attīstību</w:t>
            </w:r>
            <w:r w:rsidR="00926264" w:rsidRPr="00B90331">
              <w:rPr>
                <w:sz w:val="20"/>
                <w:szCs w:val="20"/>
              </w:rPr>
              <w:t xml:space="preserve">, kā rezultātā nebūs iespējams veikt būvniecību, piemēram, </w:t>
            </w:r>
            <w:r w:rsidR="0095000B" w:rsidRPr="00B90331">
              <w:rPr>
                <w:sz w:val="20"/>
                <w:szCs w:val="20"/>
              </w:rPr>
              <w:t>Valsts ugunsdzēsības un glābšanas dienesta</w:t>
            </w:r>
            <w:r w:rsidR="00926264" w:rsidRPr="00B90331">
              <w:rPr>
                <w:sz w:val="20"/>
                <w:szCs w:val="20"/>
              </w:rPr>
              <w:t xml:space="preserve"> ugunsdzēsības depo Smiltenē, kas </w:t>
            </w:r>
            <w:r w:rsidRPr="00B90331">
              <w:rPr>
                <w:sz w:val="20"/>
                <w:szCs w:val="20"/>
              </w:rPr>
              <w:t>šobrīd:</w:t>
            </w:r>
          </w:p>
          <w:p w:rsidR="0095000B" w:rsidRPr="00B90331" w:rsidRDefault="00926264" w:rsidP="0095000B">
            <w:pPr>
              <w:pStyle w:val="ListParagraph"/>
              <w:numPr>
                <w:ilvl w:val="0"/>
                <w:numId w:val="52"/>
              </w:numPr>
              <w:spacing w:after="40"/>
              <w:ind w:left="138" w:hanging="138"/>
              <w:jc w:val="both"/>
              <w:rPr>
                <w:sz w:val="20"/>
                <w:szCs w:val="20"/>
              </w:rPr>
            </w:pPr>
            <w:r w:rsidRPr="00B90331">
              <w:rPr>
                <w:sz w:val="20"/>
                <w:szCs w:val="20"/>
              </w:rPr>
              <w:t xml:space="preserve">nodrošina visa Smiltenes novada apkalpošanu, </w:t>
            </w:r>
            <w:r w:rsidR="00874D11" w:rsidRPr="00B90331">
              <w:rPr>
                <w:sz w:val="20"/>
                <w:szCs w:val="20"/>
              </w:rPr>
              <w:t>t.sk.</w:t>
            </w:r>
            <w:r w:rsidRPr="00B90331">
              <w:rPr>
                <w:sz w:val="20"/>
                <w:szCs w:val="20"/>
              </w:rPr>
              <w:t>, Bilskas, Blomes, Brantu, Grundzāles, Launkalnes, Palsmanes, Smiltenes un Variņu admini</w:t>
            </w:r>
            <w:r w:rsidR="0095000B" w:rsidRPr="00B90331">
              <w:rPr>
                <w:sz w:val="20"/>
                <w:szCs w:val="20"/>
              </w:rPr>
              <w:t>stratīvo teritoriju apkalpošanu;</w:t>
            </w:r>
          </w:p>
          <w:p w:rsidR="0095000B" w:rsidRPr="00B90331" w:rsidRDefault="0095000B" w:rsidP="0095000B">
            <w:pPr>
              <w:pStyle w:val="ListParagraph"/>
              <w:numPr>
                <w:ilvl w:val="0"/>
                <w:numId w:val="52"/>
              </w:numPr>
              <w:spacing w:after="40"/>
              <w:ind w:left="138" w:hanging="138"/>
              <w:jc w:val="both"/>
              <w:rPr>
                <w:sz w:val="20"/>
                <w:szCs w:val="20"/>
              </w:rPr>
            </w:pPr>
            <w:r w:rsidRPr="00B90331">
              <w:rPr>
                <w:sz w:val="20"/>
                <w:szCs w:val="20"/>
              </w:rPr>
              <w:t>ir tehniski ļoti sliktā stāvoklī;</w:t>
            </w:r>
          </w:p>
          <w:p w:rsidR="0095000B" w:rsidRPr="00B90331" w:rsidRDefault="00926264" w:rsidP="0095000B">
            <w:pPr>
              <w:pStyle w:val="ListParagraph"/>
              <w:numPr>
                <w:ilvl w:val="0"/>
                <w:numId w:val="52"/>
              </w:numPr>
              <w:spacing w:after="40"/>
              <w:ind w:left="138" w:hanging="138"/>
              <w:jc w:val="both"/>
              <w:rPr>
                <w:sz w:val="20"/>
                <w:szCs w:val="20"/>
              </w:rPr>
            </w:pPr>
            <w:r w:rsidRPr="00B90331">
              <w:rPr>
                <w:sz w:val="20"/>
                <w:szCs w:val="20"/>
              </w:rPr>
              <w:t>neatbilst sanitārajām un higiēnas prasībām, tam nav ūdensvada, kanalizācijas un ventilācijas, savukārt depo apsildīšana tiek nodroš</w:t>
            </w:r>
            <w:r w:rsidR="0095000B" w:rsidRPr="00B90331">
              <w:rPr>
                <w:sz w:val="20"/>
                <w:szCs w:val="20"/>
              </w:rPr>
              <w:t>ināta, izmantojot malkas apkuri;</w:t>
            </w:r>
          </w:p>
          <w:p w:rsidR="0095000B" w:rsidRPr="00B90331" w:rsidRDefault="00926264" w:rsidP="0095000B">
            <w:pPr>
              <w:pStyle w:val="ListParagraph"/>
              <w:numPr>
                <w:ilvl w:val="0"/>
                <w:numId w:val="52"/>
              </w:numPr>
              <w:spacing w:after="40"/>
              <w:ind w:left="138" w:hanging="138"/>
              <w:jc w:val="both"/>
              <w:rPr>
                <w:sz w:val="20"/>
                <w:szCs w:val="20"/>
              </w:rPr>
            </w:pPr>
            <w:r w:rsidRPr="00B90331">
              <w:rPr>
                <w:sz w:val="20"/>
                <w:szCs w:val="20"/>
              </w:rPr>
              <w:t>nav vietas ugunsdzēsības automobiļu novietošanai, kā arī malkas uzglabāšanai, tādejādi tiek piesaistītas privātpersonas, nomājot tām piederošās garāžas un šķūņus, kas attiecīgi rada papil</w:t>
            </w:r>
            <w:r w:rsidR="0095000B" w:rsidRPr="00B90331">
              <w:rPr>
                <w:sz w:val="20"/>
                <w:szCs w:val="20"/>
              </w:rPr>
              <w:t>dus izdevumus uz valsts budžetu,</w:t>
            </w:r>
          </w:p>
          <w:p w:rsidR="0095000B" w:rsidRPr="00B90331" w:rsidRDefault="0095000B" w:rsidP="0095000B">
            <w:pPr>
              <w:spacing w:after="40"/>
              <w:jc w:val="both"/>
              <w:rPr>
                <w:sz w:val="20"/>
                <w:szCs w:val="20"/>
              </w:rPr>
            </w:pPr>
            <w:r w:rsidRPr="00B90331">
              <w:rPr>
                <w:sz w:val="20"/>
                <w:szCs w:val="20"/>
              </w:rPr>
              <w:t>Iekšlietu ministrija</w:t>
            </w:r>
            <w:r w:rsidR="002507B5" w:rsidRPr="00B90331">
              <w:rPr>
                <w:sz w:val="20"/>
                <w:szCs w:val="20"/>
              </w:rPr>
              <w:t>s</w:t>
            </w:r>
            <w:r w:rsidRPr="00B90331">
              <w:rPr>
                <w:sz w:val="20"/>
                <w:szCs w:val="20"/>
              </w:rPr>
              <w:t xml:space="preserve"> priekšlikums ir:</w:t>
            </w:r>
          </w:p>
          <w:p w:rsidR="0095000B" w:rsidRPr="00B90331" w:rsidRDefault="0095000B" w:rsidP="0095000B">
            <w:pPr>
              <w:pStyle w:val="ListParagraph"/>
              <w:numPr>
                <w:ilvl w:val="0"/>
                <w:numId w:val="52"/>
              </w:numPr>
              <w:spacing w:after="40"/>
              <w:ind w:left="138" w:hanging="138"/>
              <w:jc w:val="both"/>
              <w:rPr>
                <w:sz w:val="20"/>
                <w:szCs w:val="20"/>
              </w:rPr>
            </w:pPr>
            <w:r w:rsidRPr="00B90331">
              <w:rPr>
                <w:b/>
                <w:sz w:val="20"/>
                <w:szCs w:val="20"/>
                <w:u w:val="single"/>
              </w:rPr>
              <w:t>izbeigt</w:t>
            </w:r>
            <w:r w:rsidRPr="00B90331">
              <w:rPr>
                <w:sz w:val="20"/>
                <w:szCs w:val="20"/>
              </w:rPr>
              <w:t xml:space="preserve"> turpmāk projekta īstenošanu </w:t>
            </w:r>
            <w:r w:rsidRPr="00B90331">
              <w:rPr>
                <w:bCs/>
                <w:sz w:val="20"/>
                <w:szCs w:val="20"/>
                <w:lang w:eastAsia="lv-LV"/>
              </w:rPr>
              <w:t>Valsts ugunsdzēsības un glābšanas dienesta C kategorijas ugunsdzēsības depo ēku (būvju) būvniecība Rīgas rajona Mārupes novadā (bez adreses);</w:t>
            </w:r>
          </w:p>
          <w:p w:rsidR="00926264" w:rsidRPr="00B90331" w:rsidRDefault="0095000B" w:rsidP="0095000B">
            <w:pPr>
              <w:pStyle w:val="ListParagraph"/>
              <w:numPr>
                <w:ilvl w:val="0"/>
                <w:numId w:val="52"/>
              </w:numPr>
              <w:spacing w:after="40"/>
              <w:ind w:left="138" w:hanging="138"/>
              <w:jc w:val="both"/>
              <w:rPr>
                <w:sz w:val="20"/>
                <w:szCs w:val="20"/>
              </w:rPr>
            </w:pPr>
            <w:r w:rsidRPr="00B90331">
              <w:rPr>
                <w:sz w:val="20"/>
                <w:szCs w:val="20"/>
              </w:rPr>
              <w:t xml:space="preserve">un tā vietā </w:t>
            </w:r>
            <w:r w:rsidRPr="00B90331">
              <w:rPr>
                <w:b/>
                <w:sz w:val="20"/>
                <w:szCs w:val="20"/>
                <w:u w:val="single"/>
              </w:rPr>
              <w:t>atlikto</w:t>
            </w:r>
            <w:r w:rsidRPr="00B90331">
              <w:rPr>
                <w:sz w:val="20"/>
                <w:szCs w:val="20"/>
              </w:rPr>
              <w:t xml:space="preserve"> projektu sarakstā iekļaut Valsts ugunsdzēsības un glābšanas dienesta C kategorijas ugunsdzēsības depo ēku (būvju) būvniecību Smiltenē, Rūpniecības ielā 2</w:t>
            </w:r>
            <w:r w:rsidR="002507B5" w:rsidRPr="00B90331">
              <w:rPr>
                <w:sz w:val="20"/>
                <w:szCs w:val="20"/>
              </w:rPr>
              <w:t>,</w:t>
            </w:r>
          </w:p>
          <w:p w:rsidR="002507B5" w:rsidRPr="00B90331" w:rsidRDefault="002507B5" w:rsidP="002507B5">
            <w:pPr>
              <w:spacing w:after="40"/>
              <w:jc w:val="both"/>
              <w:rPr>
                <w:sz w:val="20"/>
                <w:szCs w:val="20"/>
              </w:rPr>
            </w:pPr>
            <w:r w:rsidRPr="00B90331">
              <w:rPr>
                <w:sz w:val="20"/>
                <w:szCs w:val="20"/>
              </w:rPr>
              <w:t>kā arī noteikt, ka priekšlikumus par turpmāku šī projekta īstenošanu iesniegt Ministru kabinetā līdz 2012.gada 15.martam.</w:t>
            </w:r>
          </w:p>
          <w:p w:rsidR="00574673" w:rsidRPr="00B90331" w:rsidRDefault="002E08C1" w:rsidP="00A37986">
            <w:pPr>
              <w:ind w:left="-3" w:right="-103" w:hanging="1"/>
              <w:rPr>
                <w:sz w:val="20"/>
                <w:szCs w:val="20"/>
              </w:rPr>
            </w:pPr>
            <w:r w:rsidRPr="00B90331">
              <w:rPr>
                <w:sz w:val="20"/>
                <w:szCs w:val="20"/>
              </w:rPr>
              <w:t>Kopējās provizoriskās izmaksas</w:t>
            </w:r>
            <w:r w:rsidR="00574673" w:rsidRPr="00B90331">
              <w:rPr>
                <w:sz w:val="20"/>
                <w:szCs w:val="20"/>
              </w:rPr>
              <w:t>: nav nosakāmas,</w:t>
            </w:r>
          </w:p>
          <w:p w:rsidR="008842EE" w:rsidRPr="00B90331" w:rsidRDefault="00574673" w:rsidP="00A37986">
            <w:pPr>
              <w:jc w:val="both"/>
              <w:rPr>
                <w:sz w:val="20"/>
                <w:szCs w:val="20"/>
              </w:rPr>
            </w:pPr>
            <w:r w:rsidRPr="00B90331">
              <w:rPr>
                <w:sz w:val="20"/>
                <w:szCs w:val="20"/>
              </w:rPr>
              <w:lastRenderedPageBreak/>
              <w:t xml:space="preserve">t.sk. faktiskās izmaksas uz 31.03.2011.: </w:t>
            </w:r>
            <w:r w:rsidR="004278E7" w:rsidRPr="00B90331">
              <w:rPr>
                <w:sz w:val="20"/>
                <w:szCs w:val="20"/>
              </w:rPr>
              <w:t>n</w:t>
            </w:r>
            <w:r w:rsidRPr="00B90331">
              <w:rPr>
                <w:sz w:val="20"/>
                <w:szCs w:val="20"/>
              </w:rPr>
              <w:t>av.</w:t>
            </w:r>
          </w:p>
        </w:tc>
        <w:tc>
          <w:tcPr>
            <w:tcW w:w="4283" w:type="dxa"/>
            <w:tcBorders>
              <w:top w:val="dotted" w:sz="4" w:space="0" w:color="auto"/>
              <w:left w:val="dotted" w:sz="4" w:space="0" w:color="auto"/>
              <w:bottom w:val="dotted" w:sz="4" w:space="0" w:color="auto"/>
              <w:right w:val="dotted" w:sz="4" w:space="0" w:color="auto"/>
            </w:tcBorders>
            <w:shd w:val="clear" w:color="auto" w:fill="FFFFFF" w:themeFill="background1"/>
          </w:tcPr>
          <w:p w:rsidR="00E936B6" w:rsidRPr="00B90331" w:rsidRDefault="00926264" w:rsidP="00926264">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3.1.9.apakšpunktu) un vienlaicīgi dot uzdevumu Finanšu ministrijai (Sabiedrībai) līdz 2012.gada 15.martam sadarbībā ar IEM, izvērtējot optimālākos būvniecības finansēšanas modeļus un atmaksas kārtību, normatīvajos aktos noteiktā kartībā iesniegt Ministru kabinetā tiesību akta projektu ar priekšlikumiem par turpmāko rīcību ar šī MK protokollēmuma projekta 3.1.9.apakšpunktā minēto būvniecības projektu (skat. MK protokollēmuma projekta 6.1.apakšpunktu).</w:t>
            </w:r>
          </w:p>
        </w:tc>
      </w:tr>
      <w:tr w:rsidR="0051273A" w:rsidRPr="00F5209D" w:rsidTr="0095000B">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108"/>
              <w:rPr>
                <w:sz w:val="20"/>
                <w:szCs w:val="20"/>
              </w:rPr>
            </w:pPr>
            <w:r w:rsidRPr="00B90331">
              <w:rPr>
                <w:bCs/>
                <w:sz w:val="20"/>
                <w:szCs w:val="20"/>
                <w:lang w:eastAsia="lv-LV"/>
              </w:rPr>
              <w:t>Valsts ugunsdzēsības un glābšanas dienesta A kategorijas ugunsdzēsības depo ēku (būvju) būvniecība Jaunpils ielā, Rīgā (bez numura).</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6"/>
              </w:numPr>
              <w:tabs>
                <w:tab w:val="num" w:pos="72"/>
              </w:tabs>
              <w:ind w:left="72" w:right="-60" w:hanging="136"/>
              <w:jc w:val="both"/>
              <w:rPr>
                <w:sz w:val="20"/>
                <w:szCs w:val="20"/>
              </w:rPr>
            </w:pPr>
            <w:r w:rsidRPr="00B90331">
              <w:rPr>
                <w:sz w:val="20"/>
                <w:szCs w:val="20"/>
              </w:rPr>
              <w:t>Ministru kabineta 2008.gada 29.jūlija sēdes protokollēmums (prot.Nr.54 17.§) „Par Valsts ugunsdzēsības un glābšanas dienesta nodrošināšanu ar darbam piemērotām telpām un par turpmāko rīcību Cēsu ugunsdzēsības depo būvniecības nodrošināšanai”.</w:t>
            </w:r>
          </w:p>
        </w:tc>
        <w:tc>
          <w:tcPr>
            <w:tcW w:w="6379" w:type="dxa"/>
            <w:tcBorders>
              <w:top w:val="dotted" w:sz="4" w:space="0" w:color="auto"/>
              <w:left w:val="dotted" w:sz="4" w:space="0" w:color="auto"/>
              <w:bottom w:val="dotted" w:sz="4" w:space="0" w:color="auto"/>
              <w:right w:val="dotted" w:sz="4" w:space="0" w:color="auto"/>
            </w:tcBorders>
            <w:shd w:val="clear" w:color="auto" w:fill="FFFFFF" w:themeFill="background1"/>
          </w:tcPr>
          <w:p w:rsidR="0051273A" w:rsidRPr="00B90331" w:rsidRDefault="0051273A" w:rsidP="002E08C1">
            <w:pPr>
              <w:spacing w:after="40"/>
              <w:ind w:right="-103" w:hanging="1"/>
              <w:rPr>
                <w:sz w:val="20"/>
                <w:szCs w:val="20"/>
              </w:rPr>
            </w:pPr>
            <w:r w:rsidRPr="00B90331">
              <w:rPr>
                <w:sz w:val="20"/>
                <w:szCs w:val="20"/>
              </w:rPr>
              <w:t>Projekta īstenošana nav uzsākta.</w:t>
            </w:r>
          </w:p>
          <w:p w:rsidR="0051273A" w:rsidRPr="00B90331" w:rsidRDefault="0051273A" w:rsidP="002E08C1">
            <w:pPr>
              <w:spacing w:after="40"/>
              <w:jc w:val="both"/>
              <w:rPr>
                <w:sz w:val="20"/>
                <w:szCs w:val="20"/>
              </w:rPr>
            </w:pPr>
            <w:r w:rsidRPr="00B90331">
              <w:rPr>
                <w:sz w:val="20"/>
                <w:szCs w:val="20"/>
              </w:rPr>
              <w:t>Valsts ugunsdzēsības un glābšanas dienesta A kategorijas ugunsdzēsības depo ēku (būvju) būvniecības nodrošināšanu Rīgā, Jaunpils ielā, Iekšlietu ministrija ierosina īstenot kā publiskās un privātās partnerības projektu.</w:t>
            </w:r>
          </w:p>
          <w:p w:rsidR="0051273A" w:rsidRPr="00B90331" w:rsidRDefault="0051273A" w:rsidP="002E08C1">
            <w:pPr>
              <w:spacing w:after="40"/>
              <w:jc w:val="both"/>
              <w:rPr>
                <w:sz w:val="20"/>
                <w:szCs w:val="20"/>
              </w:rPr>
            </w:pPr>
            <w:r w:rsidRPr="00B90331">
              <w:rPr>
                <w:sz w:val="20"/>
                <w:szCs w:val="20"/>
              </w:rPr>
              <w:t xml:space="preserve">Plānots, ka jaunbūvējamo Valsts ugunsdzēsības un glābšanas dienesta ugunsdzēsības depo ēku tehniskie projekti (atbilstoši A, B, C vai D kategorijai) tiks izstrādāti pēc vienota principa. Līdz ar to, ja tiks izstrādāts tehniskais projekts A kategorijas ēkai (lielākais objekts), tad veicot tajā izmaiņas (pārprojektējot A kategorijas ēkas tehnisko projektu) tiks nodrošināta tehnisko projektu izstrāde </w:t>
            </w:r>
            <w:r w:rsidR="0095000B" w:rsidRPr="00B90331">
              <w:rPr>
                <w:sz w:val="20"/>
                <w:szCs w:val="20"/>
              </w:rPr>
              <w:t>citām A kategorijas</w:t>
            </w:r>
            <w:r w:rsidRPr="00B90331">
              <w:rPr>
                <w:sz w:val="20"/>
                <w:szCs w:val="20"/>
              </w:rPr>
              <w:t xml:space="preserve"> </w:t>
            </w:r>
            <w:r w:rsidR="00203744" w:rsidRPr="00B90331">
              <w:rPr>
                <w:sz w:val="20"/>
                <w:szCs w:val="20"/>
              </w:rPr>
              <w:t xml:space="preserve">depo </w:t>
            </w:r>
            <w:r w:rsidRPr="00B90331">
              <w:rPr>
                <w:sz w:val="20"/>
                <w:szCs w:val="20"/>
              </w:rPr>
              <w:t>ēkām, kas samazinās kopējās tehnisko projektu izstrādes izmaksas</w:t>
            </w:r>
            <w:r w:rsidR="00203744" w:rsidRPr="00B90331">
              <w:rPr>
                <w:sz w:val="20"/>
                <w:szCs w:val="20"/>
              </w:rPr>
              <w:t xml:space="preserve"> turpmāk</w:t>
            </w:r>
            <w:r w:rsidRPr="00B90331">
              <w:rPr>
                <w:sz w:val="20"/>
                <w:szCs w:val="20"/>
              </w:rPr>
              <w:t>.</w:t>
            </w:r>
          </w:p>
          <w:p w:rsidR="0051273A" w:rsidRPr="00B90331" w:rsidRDefault="0051273A" w:rsidP="002E08C1">
            <w:pPr>
              <w:spacing w:after="40"/>
              <w:ind w:right="21" w:hanging="1"/>
              <w:jc w:val="both"/>
              <w:rPr>
                <w:sz w:val="20"/>
                <w:szCs w:val="20"/>
              </w:rPr>
            </w:pPr>
            <w:r w:rsidRPr="00B90331">
              <w:rPr>
                <w:sz w:val="20"/>
                <w:szCs w:val="20"/>
              </w:rPr>
              <w:t xml:space="preserve">Ņemot vērā to, ka </w:t>
            </w:r>
            <w:r w:rsidRPr="00B90331">
              <w:rPr>
                <w:bCs/>
                <w:sz w:val="20"/>
                <w:szCs w:val="20"/>
                <w:lang w:eastAsia="lv-LV"/>
              </w:rPr>
              <w:t xml:space="preserve">pēc IeM sniegtās informācijas Valsts ugunsdzēsības un glābšanas dienesta A kategorijas ugunsdzēsības depo ēku (būvju) būvniecības Jaunpils ielā, Rīgā (bez numura) projekts turpmāk būs nepieciešams, lai nodrošinātu Valsts ugunsdzēsības un glābšanas </w:t>
            </w:r>
            <w:r w:rsidR="00580175" w:rsidRPr="00B90331">
              <w:rPr>
                <w:bCs/>
                <w:sz w:val="20"/>
                <w:szCs w:val="20"/>
                <w:lang w:eastAsia="lv-LV"/>
              </w:rPr>
              <w:t xml:space="preserve">dienestu funkciju un </w:t>
            </w:r>
            <w:r w:rsidRPr="00B90331">
              <w:rPr>
                <w:bCs/>
                <w:sz w:val="20"/>
                <w:szCs w:val="20"/>
                <w:lang w:eastAsia="lv-LV"/>
              </w:rPr>
              <w:t>normatīvajos aktos noteikto</w:t>
            </w:r>
            <w:r w:rsidR="00580175" w:rsidRPr="00B90331">
              <w:rPr>
                <w:bCs/>
                <w:sz w:val="20"/>
                <w:szCs w:val="20"/>
                <w:lang w:eastAsia="lv-LV"/>
              </w:rPr>
              <w:t xml:space="preserve"> pārklājumu, kā arī </w:t>
            </w:r>
            <w:r w:rsidRPr="00B90331">
              <w:rPr>
                <w:bCs/>
                <w:sz w:val="20"/>
                <w:szCs w:val="20"/>
                <w:lang w:eastAsia="lv-LV"/>
              </w:rPr>
              <w:t>ierašanās laik</w:t>
            </w:r>
            <w:r w:rsidR="00580175" w:rsidRPr="00B90331">
              <w:rPr>
                <w:bCs/>
                <w:sz w:val="20"/>
                <w:szCs w:val="20"/>
                <w:lang w:eastAsia="lv-LV"/>
              </w:rPr>
              <w:t>u</w:t>
            </w:r>
            <w:r w:rsidRPr="00B90331">
              <w:rPr>
                <w:bCs/>
                <w:sz w:val="20"/>
                <w:szCs w:val="20"/>
                <w:lang w:eastAsia="lv-LV"/>
              </w:rPr>
              <w:t xml:space="preserve"> pēc izsaukuma saņemšanas, un to, ka piedejo gadu laikā šajā administratīvajā teritorijā ir ievērojami palielinājusies privātās būvniecības intensitāt</w:t>
            </w:r>
            <w:r w:rsidR="00580175" w:rsidRPr="00B90331">
              <w:rPr>
                <w:bCs/>
                <w:sz w:val="20"/>
                <w:szCs w:val="20"/>
                <w:lang w:eastAsia="lv-LV"/>
              </w:rPr>
              <w:t>e</w:t>
            </w:r>
            <w:r w:rsidRPr="00B90331">
              <w:rPr>
                <w:bCs/>
                <w:sz w:val="20"/>
                <w:szCs w:val="20"/>
                <w:lang w:eastAsia="lv-LV"/>
              </w:rPr>
              <w:t xml:space="preserve"> un no tā izrietoš</w:t>
            </w:r>
            <w:r w:rsidR="00580175" w:rsidRPr="00B90331">
              <w:rPr>
                <w:bCs/>
                <w:sz w:val="20"/>
                <w:szCs w:val="20"/>
                <w:lang w:eastAsia="lv-LV"/>
              </w:rPr>
              <w:t>ais</w:t>
            </w:r>
            <w:r w:rsidRPr="00B90331">
              <w:rPr>
                <w:bCs/>
                <w:sz w:val="20"/>
                <w:szCs w:val="20"/>
                <w:lang w:eastAsia="lv-LV"/>
              </w:rPr>
              <w:t xml:space="preserve"> iedzīvotāju skaits, </w:t>
            </w:r>
            <w:r w:rsidR="00335346" w:rsidRPr="00B90331">
              <w:rPr>
                <w:bCs/>
                <w:sz w:val="20"/>
                <w:szCs w:val="20"/>
                <w:lang w:eastAsia="lv-LV"/>
              </w:rPr>
              <w:t xml:space="preserve">bet </w:t>
            </w:r>
            <w:r w:rsidR="00335346" w:rsidRPr="00B90331">
              <w:rPr>
                <w:sz w:val="20"/>
                <w:szCs w:val="20"/>
              </w:rPr>
              <w:t xml:space="preserve">valsts budžetā nav paredzēti nepieciešami finanšu resursi ilgtermiņu saistībās, </w:t>
            </w:r>
            <w:r w:rsidRPr="00B90331">
              <w:rPr>
                <w:bCs/>
                <w:sz w:val="20"/>
                <w:szCs w:val="20"/>
                <w:lang w:eastAsia="lv-LV"/>
              </w:rPr>
              <w:t>s</w:t>
            </w:r>
            <w:r w:rsidRPr="00B90331">
              <w:rPr>
                <w:sz w:val="20"/>
                <w:szCs w:val="20"/>
              </w:rPr>
              <w:t xml:space="preserve">tarp Finanšu ministriju (Sabiedrību) un IEM ir panākta vienošanās </w:t>
            </w:r>
            <w:r w:rsidRPr="00B90331">
              <w:rPr>
                <w:b/>
                <w:sz w:val="20"/>
                <w:szCs w:val="20"/>
                <w:u w:val="single"/>
              </w:rPr>
              <w:t>atlikt</w:t>
            </w:r>
            <w:r w:rsidRPr="00B90331">
              <w:rPr>
                <w:sz w:val="20"/>
                <w:szCs w:val="20"/>
              </w:rPr>
              <w:t xml:space="preserve"> projekta attīstību un priekšlikumus par turpmāku šī projekta īstenošanu iesniegt Ministru kabinetā līdz 2012.gada 15.martam.</w:t>
            </w:r>
          </w:p>
          <w:p w:rsidR="0051273A" w:rsidRPr="00B90331" w:rsidRDefault="002E08C1" w:rsidP="00A37986">
            <w:pPr>
              <w:ind w:right="-103" w:hanging="1"/>
              <w:rPr>
                <w:sz w:val="20"/>
                <w:szCs w:val="20"/>
              </w:rPr>
            </w:pPr>
            <w:r w:rsidRPr="00B90331">
              <w:rPr>
                <w:sz w:val="20"/>
                <w:szCs w:val="20"/>
              </w:rPr>
              <w:t>Kopējās provizoriskās izmaksas</w:t>
            </w:r>
            <w:r w:rsidR="0051273A" w:rsidRPr="00B90331">
              <w:rPr>
                <w:sz w:val="20"/>
                <w:szCs w:val="20"/>
              </w:rPr>
              <w:t>: nav nosakāmas,</w:t>
            </w:r>
          </w:p>
          <w:p w:rsidR="0051273A" w:rsidRPr="00B90331" w:rsidRDefault="0051273A" w:rsidP="00A37986">
            <w:pPr>
              <w:jc w:val="both"/>
              <w:rPr>
                <w:sz w:val="20"/>
                <w:szCs w:val="20"/>
              </w:rPr>
            </w:pPr>
            <w:r w:rsidRPr="00B90331">
              <w:rPr>
                <w:sz w:val="20"/>
                <w:szCs w:val="20"/>
              </w:rPr>
              <w:t xml:space="preserve">t.sk. faktiskās izmaksas uz 31.03.2011.: </w:t>
            </w:r>
            <w:r w:rsidR="004278E7" w:rsidRPr="00B90331">
              <w:rPr>
                <w:sz w:val="20"/>
                <w:szCs w:val="20"/>
              </w:rPr>
              <w:t>n</w:t>
            </w:r>
            <w:r w:rsidRPr="00B90331">
              <w:rPr>
                <w:sz w:val="20"/>
                <w:szCs w:val="20"/>
              </w:rPr>
              <w:t>av.</w:t>
            </w:r>
          </w:p>
        </w:tc>
        <w:tc>
          <w:tcPr>
            <w:tcW w:w="4283" w:type="dxa"/>
            <w:tcBorders>
              <w:top w:val="dotted" w:sz="4" w:space="0" w:color="auto"/>
              <w:left w:val="dotted" w:sz="4" w:space="0" w:color="auto"/>
              <w:bottom w:val="dotted" w:sz="4" w:space="0" w:color="auto"/>
              <w:right w:val="dotted" w:sz="4" w:space="0" w:color="auto"/>
            </w:tcBorders>
            <w:shd w:val="clear" w:color="auto" w:fill="FFFFFF" w:themeFill="background1"/>
          </w:tcPr>
          <w:p w:rsidR="0051273A" w:rsidRPr="00B90331" w:rsidRDefault="0051273A" w:rsidP="0051273A">
            <w:pPr>
              <w:tabs>
                <w:tab w:val="num" w:pos="1800"/>
              </w:tabs>
              <w:ind w:left="-24" w:right="-29"/>
              <w:jc w:val="both"/>
              <w:rPr>
                <w:sz w:val="20"/>
                <w:szCs w:val="20"/>
              </w:rPr>
            </w:pPr>
            <w:r w:rsidRPr="00B90331">
              <w:rPr>
                <w:sz w:val="20"/>
                <w:szCs w:val="20"/>
              </w:rPr>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3.1.7.apakšpunktu) un vienlaicīgi dot uzdevumu Finanšu ministrijai (Sabiedrībai) līdz 2012.gada 15.martam sadarbībā ar IEM, izvērtējot optimālākos būvniecības finansēšanas modeļus un atmaksas kārtību, normatīvajos aktos noteiktā kartībā iesniegt Ministru kabinetā tiesību akta projektu ar priekšlikumiem par turpmāko rīcību ar šī MK protokollēmuma projekta 3.1.7.apakšpunktā minēto būvniecības projektu (skat. MK protokollēmuma projekta 6.1.apakšpunktu).</w:t>
            </w:r>
          </w:p>
        </w:tc>
      </w:tr>
      <w:tr w:rsidR="002E08C1"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E08C1" w:rsidRPr="00FC3B54" w:rsidRDefault="002E08C1" w:rsidP="002E08C1">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E08C1" w:rsidRPr="00FC3B54" w:rsidRDefault="002E08C1" w:rsidP="00630BA8">
            <w:pPr>
              <w:ind w:right="-103" w:hanging="1"/>
              <w:rPr>
                <w:sz w:val="20"/>
                <w:szCs w:val="20"/>
              </w:rPr>
            </w:pPr>
            <w:r w:rsidRPr="00FC3B54">
              <w:rPr>
                <w:rStyle w:val="spelle"/>
                <w:b/>
                <w:sz w:val="20"/>
                <w:szCs w:val="20"/>
              </w:rPr>
              <w:t>KULTŪRAS MINISTRIJA UN VALSTS PREZIDENTA KANCELEJA:</w:t>
            </w:r>
          </w:p>
        </w:tc>
        <w:tc>
          <w:tcPr>
            <w:tcW w:w="428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2E08C1" w:rsidRPr="00FC3B54" w:rsidRDefault="002E08C1" w:rsidP="0051273A">
            <w:pPr>
              <w:tabs>
                <w:tab w:val="num" w:pos="1800"/>
              </w:tabs>
              <w:ind w:left="-24" w:right="-29"/>
              <w:jc w:val="both"/>
              <w:rPr>
                <w:sz w:val="20"/>
                <w:szCs w:val="20"/>
              </w:rPr>
            </w:pP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108"/>
              <w:rPr>
                <w:sz w:val="20"/>
                <w:szCs w:val="20"/>
              </w:rPr>
            </w:pPr>
            <w:r w:rsidRPr="00B90331">
              <w:rPr>
                <w:bCs/>
                <w:sz w:val="20"/>
                <w:szCs w:val="20"/>
                <w:lang w:eastAsia="lv-LV"/>
              </w:rPr>
              <w:t>Rīgas pils restaurācija un rekonstrukcija Pils laukumā 3, Rīgā (būvniecības II kārta – Konventa nodrošināšana).</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6"/>
              </w:numPr>
              <w:tabs>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text" w:val="rīkojums"/>
                <w:attr w:name="baseform" w:val="rīkojums"/>
                <w:attr w:name="id" w:val="-1"/>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2E08C1">
            <w:pPr>
              <w:spacing w:after="40"/>
              <w:jc w:val="both"/>
              <w:rPr>
                <w:sz w:val="20"/>
                <w:szCs w:val="20"/>
              </w:rPr>
            </w:pPr>
            <w:r w:rsidRPr="00B90331">
              <w:rPr>
                <w:bCs/>
                <w:sz w:val="20"/>
                <w:szCs w:val="20"/>
                <w:lang w:eastAsia="lv-LV"/>
              </w:rPr>
              <w:t>Rīgas pils restaurācija un rekonstrukcija Pils laukumā 3, Rīgā (būvniecības II kārta – Konventa nodrošināšana)</w:t>
            </w:r>
            <w:r w:rsidRPr="00B90331">
              <w:rPr>
                <w:sz w:val="20"/>
                <w:szCs w:val="20"/>
              </w:rPr>
              <w:t xml:space="preserve"> projektēšanas darbi līdz šim nav uzsākti.</w:t>
            </w:r>
          </w:p>
          <w:p w:rsidR="0051273A" w:rsidRPr="00B90331" w:rsidRDefault="0051273A" w:rsidP="002E08C1">
            <w:pPr>
              <w:spacing w:after="40"/>
              <w:jc w:val="both"/>
              <w:rPr>
                <w:sz w:val="20"/>
                <w:szCs w:val="20"/>
              </w:rPr>
            </w:pPr>
            <w:r w:rsidRPr="00B90331">
              <w:rPr>
                <w:sz w:val="20"/>
                <w:szCs w:val="20"/>
              </w:rPr>
              <w:t>Rīgas pils atjaunošanas padomes (izveidota ar Valsts prezident</w:t>
            </w:r>
            <w:r w:rsidR="00304736" w:rsidRPr="00B90331">
              <w:rPr>
                <w:sz w:val="20"/>
                <w:szCs w:val="20"/>
              </w:rPr>
              <w:t>a</w:t>
            </w:r>
            <w:r w:rsidRPr="00B90331">
              <w:rPr>
                <w:sz w:val="20"/>
                <w:szCs w:val="20"/>
              </w:rPr>
              <w:t xml:space="preserve"> V</w:t>
            </w:r>
            <w:r w:rsidR="00304736" w:rsidRPr="00B90331">
              <w:rPr>
                <w:sz w:val="20"/>
                <w:szCs w:val="20"/>
              </w:rPr>
              <w:t>.</w:t>
            </w:r>
            <w:r w:rsidRPr="00B90331">
              <w:rPr>
                <w:sz w:val="20"/>
                <w:szCs w:val="20"/>
              </w:rPr>
              <w:t>Zatlera 2008.gada 30.marta rīkojumu) 2011.gada 8.februāra sēdē tika uzklausīts un apspriests projekta vadītāju ziņojums par Rīgas pils priekšpils restaurācijas – renovācijas projekta gaitu. Padome nolēma rosināt veikt Rīgas pils rekonstrukcijas – renovācijas projekta otrā posma īstenošanu: uzsākt Rīgas pils konventa (jeb kastellas) daļas (II kārta) projektēšanu, lai nodrošinātu visu Rīgas pils restaurācijas un rekonstrukcijas darbu (I un II kārtu) pabeigšanu līdz 2018.gada novembrim – līdz Latvijas valsts simtgadei.</w:t>
            </w:r>
          </w:p>
          <w:p w:rsidR="0051273A" w:rsidRPr="00B90331" w:rsidRDefault="0051273A" w:rsidP="002E08C1">
            <w:pPr>
              <w:spacing w:after="40"/>
              <w:ind w:left="7" w:hanging="1"/>
              <w:jc w:val="both"/>
              <w:rPr>
                <w:sz w:val="20"/>
                <w:szCs w:val="20"/>
              </w:rPr>
            </w:pPr>
            <w:r w:rsidRPr="00B90331">
              <w:rPr>
                <w:sz w:val="20"/>
                <w:szCs w:val="20"/>
              </w:rPr>
              <w:t xml:space="preserve">Plānots, ka Rīgas pils restaurācijas un rekonstrukcijas I kārtas (Priekšpils nodrošināšana) būvniecības darbi kavēsies par aptuveni 6 mēnešiem un tiks </w:t>
            </w:r>
            <w:r w:rsidRPr="00B90331">
              <w:rPr>
                <w:sz w:val="20"/>
                <w:szCs w:val="20"/>
              </w:rPr>
              <w:lastRenderedPageBreak/>
              <w:t>pabeigti līdz 2013.gada 30.decembrim, jo ASV vēstniecība plānotajā termiņā nav atbrīvojusi telpas Raiņa bulvārī 7, Rīgā, ko par pagaidu telpām izmantos Valsts prezidenta kanceleja Rīgas pils restaurācijas un rekonstrukcijas I kārtas (Priekšpils nodrošināšana) būvniecības darbu laikā. Atsaucoties uz minēto, Rīgas pils restaurācijas un rekonstrukcijas II kārtas (Konventa nodrošināšana) darbus iespējams uzsākt 2014.gada janvārī.</w:t>
            </w:r>
          </w:p>
          <w:p w:rsidR="0051273A" w:rsidRPr="00B90331" w:rsidRDefault="0051273A" w:rsidP="002E08C1">
            <w:pPr>
              <w:spacing w:after="40"/>
              <w:jc w:val="both"/>
              <w:rPr>
                <w:sz w:val="20"/>
                <w:szCs w:val="20"/>
              </w:rPr>
            </w:pPr>
            <w:r w:rsidRPr="00B90331">
              <w:rPr>
                <w:sz w:val="20"/>
                <w:szCs w:val="20"/>
              </w:rPr>
              <w:t>Lai nodrošinātu Rīgas pils restaurācijas un rekonstrukcijas II kārtas (Konventa nodrošināšana) darbu uzsākšanu līdz 2014.gada 1.janvārim, ir nepieciešamas rast risinājumu par šajā objektā izvietotajiem muzeja krājumiem. MK rīkojuma Nr.347 doto uzdevumu ietvaros, Sabiedrība ir veikusi Muzeju krātuvju kompleksa rekonstrukcijas Rīgā, Pulka ielā tehniskā projekta izstrādes darbus un veikusi tā ekspertīzi (skat. šī informatīvā ziņojuma 15.punktu).</w:t>
            </w:r>
          </w:p>
          <w:p w:rsidR="0051273A" w:rsidRPr="00B90331" w:rsidRDefault="0051273A" w:rsidP="002E08C1">
            <w:pPr>
              <w:spacing w:after="40"/>
              <w:jc w:val="both"/>
              <w:rPr>
                <w:sz w:val="20"/>
                <w:szCs w:val="20"/>
              </w:rPr>
            </w:pPr>
            <w:r w:rsidRPr="00B90331">
              <w:rPr>
                <w:sz w:val="20"/>
                <w:szCs w:val="20"/>
              </w:rPr>
              <w:t xml:space="preserve">Pamatojoties uz minēto, nepieciešams </w:t>
            </w:r>
            <w:r w:rsidRPr="00B90331">
              <w:rPr>
                <w:b/>
                <w:sz w:val="20"/>
                <w:szCs w:val="20"/>
                <w:u w:val="single"/>
              </w:rPr>
              <w:t>atbalstīt</w:t>
            </w:r>
            <w:r w:rsidRPr="00B90331">
              <w:rPr>
                <w:sz w:val="20"/>
                <w:szCs w:val="20"/>
              </w:rPr>
              <w:t xml:space="preserve"> Rīgas pils restaurācijas un rekonstrukcijas II kārtas (Konventa nodrošināšana) projekta īstenošanu un dot uzdevumu Finanšu ministrijai (Sabiedrībai) sadarbībā ar Kultūras ministriju un Valsts prezidenta kanceleju līdz 2011.gada </w:t>
            </w:r>
            <w:r w:rsidR="00C4599A" w:rsidRPr="00B90331">
              <w:rPr>
                <w:sz w:val="20"/>
                <w:szCs w:val="20"/>
              </w:rPr>
              <w:t>1.augustam</w:t>
            </w:r>
            <w:r w:rsidRPr="00B90331">
              <w:rPr>
                <w:sz w:val="20"/>
                <w:szCs w:val="20"/>
              </w:rPr>
              <w:t xml:space="preserve"> iesniegt Ministru kabinetam priekšlikumus par Rīgas pils restaurācijas un rekonstrukcijas II kārtas un muzeju krātuvju kompleksa rekonstrukcija Pulka ielā, Rīgā, īstenošanu.</w:t>
            </w:r>
          </w:p>
          <w:p w:rsidR="0051273A" w:rsidRPr="00B90331" w:rsidRDefault="0051273A" w:rsidP="002E08C1">
            <w:pPr>
              <w:spacing w:after="40"/>
              <w:jc w:val="both"/>
              <w:rPr>
                <w:sz w:val="20"/>
                <w:szCs w:val="20"/>
              </w:rPr>
            </w:pPr>
            <w:r w:rsidRPr="00B90331">
              <w:rPr>
                <w:sz w:val="20"/>
                <w:szCs w:val="20"/>
              </w:rPr>
              <w:t xml:space="preserve">Informācija par atbalstāmās </w:t>
            </w:r>
            <w:r w:rsidRPr="00B90331">
              <w:rPr>
                <w:bCs/>
                <w:sz w:val="20"/>
                <w:szCs w:val="20"/>
                <w:lang w:eastAsia="lv-LV"/>
              </w:rPr>
              <w:t>Rīgas pils restaurācija un rekonstrukcija Pils laukumā 3, Rīgā (būvniecības II kārta – Konventa nodrošināšana)</w:t>
            </w:r>
            <w:r w:rsidRPr="00B90331">
              <w:rPr>
                <w:sz w:val="20"/>
                <w:szCs w:val="20"/>
              </w:rPr>
              <w:t xml:space="preserve"> ietekmi uz valsts budžetu 2.pielikum</w:t>
            </w:r>
            <w:r w:rsidR="000A1C5B" w:rsidRPr="00B90331">
              <w:rPr>
                <w:sz w:val="20"/>
                <w:szCs w:val="20"/>
              </w:rPr>
              <w:t>u</w:t>
            </w:r>
            <w:r w:rsidRPr="00B90331">
              <w:rPr>
                <w:sz w:val="20"/>
                <w:szCs w:val="20"/>
              </w:rPr>
              <w:t>.</w:t>
            </w:r>
          </w:p>
          <w:p w:rsidR="0051273A" w:rsidRPr="00B90331" w:rsidRDefault="0051273A" w:rsidP="00A37986">
            <w:pPr>
              <w:ind w:right="-103" w:hanging="1"/>
              <w:rPr>
                <w:sz w:val="20"/>
                <w:szCs w:val="20"/>
              </w:rPr>
            </w:pPr>
            <w:r w:rsidRPr="00B90331">
              <w:rPr>
                <w:sz w:val="20"/>
                <w:szCs w:val="20"/>
              </w:rPr>
              <w:t>Kopējās būvniecības II kārtas provizoriskās izmaksas: 21 650 000 lati,</w:t>
            </w:r>
          </w:p>
          <w:p w:rsidR="0051273A" w:rsidRPr="00B90331" w:rsidRDefault="0051273A" w:rsidP="00A37986">
            <w:pPr>
              <w:ind w:right="-103" w:hanging="1"/>
              <w:rPr>
                <w:sz w:val="20"/>
                <w:szCs w:val="20"/>
              </w:rPr>
            </w:pPr>
            <w:r w:rsidRPr="00B90331">
              <w:rPr>
                <w:sz w:val="20"/>
                <w:szCs w:val="20"/>
              </w:rPr>
              <w:t xml:space="preserve">t.sk. faktiskās izmaksas 31.03.2011.: </w:t>
            </w:r>
            <w:r w:rsidR="004278E7" w:rsidRPr="00B90331">
              <w:rPr>
                <w:sz w:val="20"/>
                <w:szCs w:val="20"/>
              </w:rPr>
              <w:t>n</w:t>
            </w:r>
            <w:r w:rsidRPr="00B90331">
              <w:rPr>
                <w:sz w:val="20"/>
                <w:szCs w:val="20"/>
              </w:rPr>
              <w:t>av.</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1B3829">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Rīgas pils restaurāciju un rekonstrukciju (būvniecības II kārta – Konventa nodrošināšana) (skat. MK protokollēmuma projekta 2.1.apakšpunktu) un dot uzdevumu Finanšu ministrijai (Sabiedrībai) līdz 2011.gada </w:t>
            </w:r>
            <w:r w:rsidR="001B3829" w:rsidRPr="00B90331">
              <w:rPr>
                <w:sz w:val="20"/>
                <w:szCs w:val="20"/>
              </w:rPr>
              <w:t>1</w:t>
            </w:r>
            <w:r w:rsidRPr="00B90331">
              <w:rPr>
                <w:sz w:val="20"/>
                <w:szCs w:val="20"/>
              </w:rPr>
              <w:t>.</w:t>
            </w:r>
            <w:r w:rsidR="001B3829" w:rsidRPr="00B90331">
              <w:rPr>
                <w:sz w:val="20"/>
                <w:szCs w:val="20"/>
              </w:rPr>
              <w:t>augustam</w:t>
            </w:r>
            <w:r w:rsidRPr="00B90331">
              <w:rPr>
                <w:sz w:val="20"/>
                <w:szCs w:val="20"/>
              </w:rPr>
              <w:t xml:space="preserve">, izvērtējot optimālāko būvniecības darbu finansēšanas modeli un saskaņojot ar Kultūras ministriju un Valsts prezidenta kanceleju, normatīvajos aktos noteiktā kārtībā iesniegt Ministru kabinetā rīkojuma projektu par MK protokollēmuma projekta 2.1.apakšpunktā minēto </w:t>
            </w:r>
            <w:r w:rsidRPr="00B90331">
              <w:rPr>
                <w:sz w:val="20"/>
                <w:szCs w:val="20"/>
              </w:rPr>
              <w:lastRenderedPageBreak/>
              <w:t>objektu telpu provizoriskās nomas maksas, kas Kultūras ministrijai un Valsts prezidenta kancelejai būs jāmaksā Sabiedrībai, pārcelšanās un aprīkojumu iegādes izdevumu iekļaušanu likumprojekta „Par valsts budžetu 2012.gadam” ilgtermiņa saistībās, norādot būvniecības plānotos pabeigšanas un nomas līgumsaistību sākuma termiņus (skat. MK protokollēmuma projekta 2.1.1.apakšpunktu).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E936B6">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95759">
            <w:pPr>
              <w:ind w:left="-64" w:right="-29"/>
              <w:jc w:val="both"/>
              <w:rPr>
                <w:b/>
                <w:sz w:val="20"/>
                <w:szCs w:val="20"/>
              </w:rPr>
            </w:pPr>
            <w:r w:rsidRPr="00FC3B54">
              <w:rPr>
                <w:b/>
                <w:sz w:val="20"/>
                <w:szCs w:val="20"/>
              </w:rPr>
              <w:t>KULTŪRAS MINISTRIJA:</w:t>
            </w:r>
          </w:p>
        </w:tc>
        <w:tc>
          <w:tcPr>
            <w:tcW w:w="4283"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30BA8">
            <w:pPr>
              <w:ind w:left="-24" w:right="-29"/>
              <w:jc w:val="both"/>
              <w:rPr>
                <w:b/>
                <w:sz w:val="20"/>
                <w:szCs w:val="20"/>
              </w:rPr>
            </w:pP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rPr>
                <w:sz w:val="20"/>
                <w:szCs w:val="20"/>
              </w:rPr>
            </w:pPr>
            <w:r w:rsidRPr="00B90331">
              <w:rPr>
                <w:bCs/>
                <w:sz w:val="20"/>
                <w:szCs w:val="20"/>
                <w:lang w:eastAsia="lv-LV"/>
              </w:rPr>
              <w:t>Muzeju krātuvju kompleksa rekonstrukcija Pulka ielā,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6"/>
              </w:numPr>
              <w:tabs>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text" w:val="rīkojums"/>
                <w:attr w:name="baseform" w:val="rīkojums"/>
                <w:attr w:name="id" w:val="-1"/>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2E08C1">
            <w:pPr>
              <w:spacing w:after="40"/>
              <w:jc w:val="both"/>
              <w:rPr>
                <w:sz w:val="20"/>
                <w:szCs w:val="20"/>
              </w:rPr>
            </w:pPr>
            <w:r w:rsidRPr="00B90331">
              <w:rPr>
                <w:sz w:val="20"/>
                <w:szCs w:val="20"/>
              </w:rPr>
              <w:t>Saskaņā ar MK rīkojuma Nr.347 dotajiem uzdevumiem Sabiedrība ir pabeigusi tehniskā projekta izstrādes darbus un veikusi tā ekspertīzi.</w:t>
            </w:r>
          </w:p>
          <w:p w:rsidR="0051273A" w:rsidRPr="00B90331" w:rsidRDefault="0051273A" w:rsidP="002E08C1">
            <w:pPr>
              <w:spacing w:after="40"/>
              <w:jc w:val="both"/>
              <w:rPr>
                <w:sz w:val="20"/>
                <w:szCs w:val="20"/>
              </w:rPr>
            </w:pPr>
            <w:r w:rsidRPr="00B90331">
              <w:rPr>
                <w:sz w:val="20"/>
                <w:szCs w:val="20"/>
              </w:rPr>
              <w:t>Tehniskais projekts pārskaņots būvvaldē 2010.gadā, derīguma termiņš ir 2012.gada jūlijs.</w:t>
            </w:r>
          </w:p>
          <w:p w:rsidR="0051273A" w:rsidRPr="00B90331" w:rsidRDefault="0051273A" w:rsidP="002E08C1">
            <w:pPr>
              <w:spacing w:after="40"/>
              <w:jc w:val="both"/>
              <w:rPr>
                <w:sz w:val="20"/>
                <w:szCs w:val="20"/>
              </w:rPr>
            </w:pPr>
            <w:r w:rsidRPr="00B90331">
              <w:rPr>
                <w:sz w:val="20"/>
                <w:szCs w:val="20"/>
              </w:rPr>
              <w:t xml:space="preserve">Svarīgi ir atzīmēt to, ka šī būvniecības projekta īstenošanu ir nepieciešams skatīt kopā ar </w:t>
            </w:r>
            <w:r w:rsidRPr="00B90331">
              <w:rPr>
                <w:bCs/>
                <w:sz w:val="20"/>
                <w:szCs w:val="20"/>
                <w:lang w:eastAsia="lv-LV"/>
              </w:rPr>
              <w:t>Rīgas pils restaurācijas un rekonstrukcijas Pils laukumā 3, Rīgā (būvniecības II kārta – Konventa nodrošināšana)</w:t>
            </w:r>
            <w:r w:rsidRPr="00B90331">
              <w:rPr>
                <w:sz w:val="20"/>
                <w:szCs w:val="20"/>
              </w:rPr>
              <w:t xml:space="preserve"> darbiem, jo Rīgas pils Konventa (jeb kastellas) daļā šobrīd ir izvietoti muzeju krājumi, ko perspektīvā plānots pārvietot uz izbūvēto muzeju krātuvju kompleksu Pulka ielā, Rīgā.</w:t>
            </w:r>
          </w:p>
          <w:p w:rsidR="0051273A" w:rsidRPr="00B90331" w:rsidRDefault="0051273A" w:rsidP="002E08C1">
            <w:pPr>
              <w:spacing w:after="40"/>
              <w:jc w:val="both"/>
              <w:rPr>
                <w:sz w:val="20"/>
                <w:szCs w:val="20"/>
              </w:rPr>
            </w:pPr>
            <w:r w:rsidRPr="00B90331">
              <w:rPr>
                <w:bCs/>
                <w:sz w:val="20"/>
                <w:szCs w:val="20"/>
                <w:lang w:eastAsia="lv-LV"/>
              </w:rPr>
              <w:t>Rīgas pils restaurācijas un rekonstrukcijas Pils laukumā 3, Rīgā (būvniecības II kārta – Konventa nodrošināšana)</w:t>
            </w:r>
            <w:r w:rsidRPr="00B90331">
              <w:rPr>
                <w:sz w:val="20"/>
                <w:szCs w:val="20"/>
              </w:rPr>
              <w:t xml:space="preserve">, kurā atrodas muzeja krājumi, plānots </w:t>
            </w:r>
            <w:r w:rsidRPr="00B90331">
              <w:rPr>
                <w:sz w:val="20"/>
                <w:szCs w:val="20"/>
              </w:rPr>
              <w:lastRenderedPageBreak/>
              <w:t>uzsākt 2014.gada janvārī un līdz minētajam termiņam nepieciešams pabeigt muzeju krātuvju kompleksa rekonstrukciju Rīgā, Pulka ielā tādā apjomā, lai nodrošinātu Rīgas pils konventa (jeb kastellas) daļā izvietoto muzeju krājumu pārvietošanu.</w:t>
            </w:r>
          </w:p>
          <w:p w:rsidR="0051273A" w:rsidRPr="00B90331" w:rsidRDefault="0051273A" w:rsidP="002E08C1">
            <w:pPr>
              <w:spacing w:after="40"/>
              <w:jc w:val="both"/>
              <w:rPr>
                <w:sz w:val="20"/>
                <w:szCs w:val="20"/>
              </w:rPr>
            </w:pPr>
            <w:r w:rsidRPr="00B90331">
              <w:rPr>
                <w:sz w:val="20"/>
                <w:szCs w:val="20"/>
              </w:rPr>
              <w:t>Tā kā Muzeja krātuvju kompleksa Pulka ielā 6, 8, 10, 12 un 16, Rīgā, tehniskais projekts paredz 4 korpusu (ēku daļu) izbūvi (t.sk., rekonstruējot esošās ēkas), to ir iespējams sadalīt un īstenot vairākās kārtās. 1.kārtā ir nepieciešams paredzēt komunikāciju tīklu izbūvi un viena korpusa izbūvi. Attiecīgi, ja nepieciešams, pārējo trīs korpusu izbūvi iespējams paredzēt un īstenot vienā vai vairākās nākamajās kārtās.</w:t>
            </w:r>
          </w:p>
          <w:p w:rsidR="0051273A" w:rsidRPr="00B90331" w:rsidRDefault="0051273A" w:rsidP="002E08C1">
            <w:pPr>
              <w:spacing w:after="40"/>
              <w:jc w:val="both"/>
              <w:rPr>
                <w:sz w:val="20"/>
                <w:szCs w:val="20"/>
              </w:rPr>
            </w:pPr>
            <w:r w:rsidRPr="00B90331">
              <w:rPr>
                <w:sz w:val="20"/>
                <w:szCs w:val="20"/>
              </w:rPr>
              <w:t>Pamatojoties uz minēto, Muzeju krātuvju kompleksa rekonstrukciju Pulka ielā, Rīgā plānots īstenot divos posmos:</w:t>
            </w:r>
          </w:p>
          <w:p w:rsidR="0051273A" w:rsidRPr="00B90331" w:rsidRDefault="0051273A" w:rsidP="00A37986">
            <w:pPr>
              <w:numPr>
                <w:ilvl w:val="0"/>
                <w:numId w:val="30"/>
              </w:numPr>
              <w:tabs>
                <w:tab w:val="clear" w:pos="420"/>
                <w:tab w:val="num" w:pos="210"/>
              </w:tabs>
              <w:ind w:left="210" w:hanging="180"/>
              <w:jc w:val="both"/>
              <w:rPr>
                <w:sz w:val="20"/>
                <w:szCs w:val="20"/>
              </w:rPr>
            </w:pPr>
            <w:r w:rsidRPr="00B90331">
              <w:rPr>
                <w:sz w:val="20"/>
                <w:szCs w:val="20"/>
                <w:u w:val="single"/>
              </w:rPr>
              <w:t>attīstības I posma</w:t>
            </w:r>
            <w:r w:rsidRPr="00B90331">
              <w:rPr>
                <w:sz w:val="20"/>
                <w:szCs w:val="20"/>
              </w:rPr>
              <w:t xml:space="preserve"> – būvniecības I kārta</w:t>
            </w:r>
            <w:r w:rsidR="00FC3B54" w:rsidRPr="00B90331">
              <w:rPr>
                <w:sz w:val="20"/>
                <w:szCs w:val="20"/>
              </w:rPr>
              <w:t xml:space="preserve">s darbības nepieciešams </w:t>
            </w:r>
            <w:r w:rsidR="00FC3B54" w:rsidRPr="00B90331">
              <w:rPr>
                <w:b/>
                <w:sz w:val="20"/>
                <w:szCs w:val="20"/>
                <w:u w:val="single"/>
              </w:rPr>
              <w:t>atbalstīt</w:t>
            </w:r>
            <w:r w:rsidRPr="00B90331">
              <w:rPr>
                <w:sz w:val="20"/>
                <w:szCs w:val="20"/>
              </w:rPr>
              <w:t xml:space="preserve">, t.i., muzeja krātuvju korpusa (ēkas) un komunikāciju tīklu izbūves īstenošanu nepieciešams atbalstīt, paredzot minimāli nepieciešamā viena muzeja krātuvju korpusa (ēkas) un komunikāciju tīklu izbūvi, lai atbrīvotu telpas </w:t>
            </w:r>
            <w:r w:rsidRPr="00B90331">
              <w:rPr>
                <w:bCs/>
                <w:sz w:val="20"/>
                <w:szCs w:val="20"/>
                <w:lang w:eastAsia="lv-LV"/>
              </w:rPr>
              <w:t>Rīgas pils restaurācijas un rekonstrukcijas Pils laukumā 3, Rīgā (būvniecības II kārta – Konventa nodrošināšana)</w:t>
            </w:r>
            <w:r w:rsidRPr="00B90331">
              <w:rPr>
                <w:sz w:val="20"/>
                <w:szCs w:val="20"/>
              </w:rPr>
              <w:t xml:space="preserve"> darbu veikšanai.</w:t>
            </w:r>
          </w:p>
          <w:p w:rsidR="0051273A" w:rsidRPr="00B90331" w:rsidRDefault="0051273A" w:rsidP="00A37986">
            <w:pPr>
              <w:ind w:left="193" w:right="-103" w:hanging="1"/>
              <w:rPr>
                <w:sz w:val="20"/>
                <w:szCs w:val="20"/>
              </w:rPr>
            </w:pPr>
            <w:r w:rsidRPr="00B90331">
              <w:rPr>
                <w:sz w:val="20"/>
                <w:szCs w:val="20"/>
              </w:rPr>
              <w:t>Kopējās attīstības I posma provizoriskās izmaksas: 18 669 586 lati,</w:t>
            </w:r>
          </w:p>
          <w:p w:rsidR="000A1C5B" w:rsidRPr="00B90331" w:rsidRDefault="0051273A" w:rsidP="00A37986">
            <w:pPr>
              <w:ind w:left="210"/>
              <w:jc w:val="both"/>
              <w:rPr>
                <w:sz w:val="20"/>
                <w:szCs w:val="20"/>
              </w:rPr>
            </w:pPr>
            <w:r w:rsidRPr="00B90331">
              <w:rPr>
                <w:sz w:val="20"/>
                <w:szCs w:val="20"/>
              </w:rPr>
              <w:t>t.sk. faktiskās izmaksas 31.03.2011.: 459 978 lati</w:t>
            </w:r>
            <w:r w:rsidR="000A1C5B" w:rsidRPr="00B90331">
              <w:rPr>
                <w:sz w:val="20"/>
                <w:szCs w:val="20"/>
              </w:rPr>
              <w:t xml:space="preserve"> (detalizēti skat. 1.pielikumu).</w:t>
            </w:r>
          </w:p>
          <w:p w:rsidR="0051273A" w:rsidRPr="00B90331" w:rsidRDefault="0051273A" w:rsidP="002E08C1">
            <w:pPr>
              <w:numPr>
                <w:ilvl w:val="0"/>
                <w:numId w:val="30"/>
              </w:numPr>
              <w:tabs>
                <w:tab w:val="clear" w:pos="420"/>
                <w:tab w:val="num" w:pos="210"/>
              </w:tabs>
              <w:spacing w:after="40"/>
              <w:ind w:left="210" w:hanging="180"/>
              <w:jc w:val="both"/>
              <w:rPr>
                <w:sz w:val="20"/>
                <w:szCs w:val="20"/>
              </w:rPr>
            </w:pPr>
            <w:r w:rsidRPr="00B90331">
              <w:rPr>
                <w:sz w:val="20"/>
                <w:szCs w:val="20"/>
                <w:u w:val="single"/>
              </w:rPr>
              <w:t>attīstības II posms</w:t>
            </w:r>
            <w:r w:rsidRPr="00B90331">
              <w:rPr>
                <w:sz w:val="20"/>
                <w:szCs w:val="20"/>
              </w:rPr>
              <w:t xml:space="preserve"> – pārējās būvniecības kārtas ietvaros veicamās darbības nepieciešams </w:t>
            </w:r>
            <w:r w:rsidRPr="00B90331">
              <w:rPr>
                <w:b/>
                <w:sz w:val="20"/>
                <w:szCs w:val="20"/>
                <w:u w:val="single"/>
              </w:rPr>
              <w:t>atlikt</w:t>
            </w:r>
            <w:r w:rsidRPr="00B90331">
              <w:rPr>
                <w:sz w:val="20"/>
                <w:szCs w:val="20"/>
              </w:rPr>
              <w:t>, nosakot lēmuma pieņemšanu par attīstības II posma (pārējo trīs muzeja krātuvju korpusu būvniecība) īstenošanu veikt līdz 2012.gada 15.martam.</w:t>
            </w:r>
          </w:p>
          <w:p w:rsidR="0051273A" w:rsidRPr="00B90331" w:rsidRDefault="0051273A" w:rsidP="00A37986">
            <w:pPr>
              <w:ind w:left="193" w:right="-103" w:hanging="1"/>
              <w:rPr>
                <w:sz w:val="20"/>
                <w:szCs w:val="20"/>
              </w:rPr>
            </w:pPr>
            <w:r w:rsidRPr="00B90331">
              <w:rPr>
                <w:sz w:val="20"/>
                <w:szCs w:val="20"/>
              </w:rPr>
              <w:t>Kopējās attīstības II posma provizoriskās izmaksas: 28 054 994 lati,</w:t>
            </w:r>
          </w:p>
          <w:p w:rsidR="000A1C5B" w:rsidRPr="00B90331" w:rsidRDefault="0051273A" w:rsidP="00A37986">
            <w:pPr>
              <w:ind w:left="210"/>
              <w:jc w:val="both"/>
              <w:rPr>
                <w:sz w:val="20"/>
                <w:szCs w:val="20"/>
              </w:rPr>
            </w:pPr>
            <w:r w:rsidRPr="00B90331">
              <w:rPr>
                <w:sz w:val="20"/>
                <w:szCs w:val="20"/>
              </w:rPr>
              <w:t>t.sk. faktiskās izmaksas 31.03.2011.: 689 966 lati</w:t>
            </w:r>
            <w:r w:rsidR="000A1C5B" w:rsidRPr="00B90331">
              <w:rPr>
                <w:sz w:val="20"/>
                <w:szCs w:val="20"/>
              </w:rPr>
              <w:t xml:space="preserve"> (detalizēti skat. 1.pielikumu).</w:t>
            </w:r>
          </w:p>
          <w:p w:rsidR="0051273A" w:rsidRPr="00B90331" w:rsidRDefault="0051273A" w:rsidP="002E08C1">
            <w:pPr>
              <w:spacing w:after="40"/>
              <w:jc w:val="both"/>
              <w:rPr>
                <w:sz w:val="20"/>
                <w:szCs w:val="20"/>
              </w:rPr>
            </w:pPr>
            <w:r w:rsidRPr="00B90331">
              <w:rPr>
                <w:sz w:val="20"/>
                <w:szCs w:val="20"/>
              </w:rPr>
              <w:t xml:space="preserve">Pamatojoties uz augstāk minēto, nepieciešams uzdot Finanšu ministrijai (Sabiedrību) sadarbībā ar Kultūras ministriju un Valsts prezidenta kanceleju, izvērtējot optimālākos būvniecības finansēšanas modeļus, līdz 2011.gada </w:t>
            </w:r>
            <w:r w:rsidR="00FC3B54" w:rsidRPr="00B90331">
              <w:rPr>
                <w:sz w:val="20"/>
                <w:szCs w:val="20"/>
              </w:rPr>
              <w:t>1.augustam</w:t>
            </w:r>
            <w:r w:rsidRPr="00B90331">
              <w:rPr>
                <w:sz w:val="20"/>
                <w:szCs w:val="20"/>
              </w:rPr>
              <w:t xml:space="preserve"> iesniegt Ministru kabinetā tiesību akta projektu, paredzot konkrētas darbības Muzeju krātuvju kompleksa rekonstrukcijas Rīgā, Pulka ielā attīstības I posma (viena muzeja krātuvju korpusa (ēkas) un komunikāciju tīklu izbūvi) būvniecības nodrošināšanai.</w:t>
            </w:r>
          </w:p>
          <w:p w:rsidR="0051273A" w:rsidRPr="00B90331" w:rsidRDefault="0051273A" w:rsidP="002E08C1">
            <w:pPr>
              <w:spacing w:after="40"/>
              <w:jc w:val="both"/>
              <w:rPr>
                <w:sz w:val="20"/>
                <w:szCs w:val="20"/>
              </w:rPr>
            </w:pPr>
            <w:r w:rsidRPr="00B90331">
              <w:rPr>
                <w:sz w:val="20"/>
                <w:szCs w:val="20"/>
              </w:rPr>
              <w:t xml:space="preserve">Informācija par atbalstāmās Muzeju krātuvju kompleksa rekonstrukcijas Rīgā, Pulka ielā, I attīstības posma ietekmi uz valsts budžetu </w:t>
            </w:r>
            <w:r w:rsidR="000A1C5B" w:rsidRPr="00B90331">
              <w:rPr>
                <w:sz w:val="20"/>
                <w:szCs w:val="20"/>
              </w:rPr>
              <w:t xml:space="preserve">detalizēti </w:t>
            </w:r>
            <w:r w:rsidRPr="00B90331">
              <w:rPr>
                <w:sz w:val="20"/>
                <w:szCs w:val="20"/>
              </w:rPr>
              <w:t>skat. 2.pielikum</w:t>
            </w:r>
            <w:r w:rsidR="000A1C5B" w:rsidRPr="00B90331">
              <w:rPr>
                <w:sz w:val="20"/>
                <w:szCs w:val="20"/>
              </w:rPr>
              <w:t>u</w:t>
            </w:r>
            <w:r w:rsidRPr="00B90331">
              <w:rPr>
                <w:sz w:val="20"/>
                <w:szCs w:val="20"/>
              </w:rPr>
              <w:t>.</w:t>
            </w:r>
          </w:p>
          <w:p w:rsidR="0051273A" w:rsidRPr="00B90331" w:rsidRDefault="0051273A" w:rsidP="00A37986">
            <w:pPr>
              <w:ind w:right="-103" w:hanging="1"/>
              <w:rPr>
                <w:sz w:val="20"/>
                <w:szCs w:val="20"/>
              </w:rPr>
            </w:pPr>
            <w:r w:rsidRPr="00B90331">
              <w:rPr>
                <w:sz w:val="20"/>
                <w:szCs w:val="20"/>
              </w:rPr>
              <w:t>Kopējās provizoriskās izmaksas: 46 724 580 lati,</w:t>
            </w:r>
          </w:p>
          <w:p w:rsidR="0051273A" w:rsidRPr="00B90331" w:rsidRDefault="0051273A" w:rsidP="00A37986">
            <w:pPr>
              <w:ind w:right="-103" w:hanging="1"/>
              <w:rPr>
                <w:sz w:val="20"/>
                <w:szCs w:val="20"/>
              </w:rPr>
            </w:pPr>
            <w:r w:rsidRPr="00B90331">
              <w:rPr>
                <w:sz w:val="20"/>
                <w:szCs w:val="20"/>
              </w:rPr>
              <w:lastRenderedPageBreak/>
              <w:t>t.sk. faktiskās izmaksas uz 31.03.2011.: 1 149 944 lati.</w:t>
            </w:r>
          </w:p>
          <w:p w:rsidR="0051273A" w:rsidRPr="00B90331" w:rsidRDefault="000A1C5B"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30BA8">
            <w:pPr>
              <w:tabs>
                <w:tab w:val="num" w:pos="567"/>
                <w:tab w:val="num" w:pos="6120"/>
              </w:tabs>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Muzeju krātuvju kompleksa rekonstrukcijas Rīgā, Pulka ielā I posmu (viena muzeja krātuvju korpusa (ēkas) un komunikāciju tīklu izbūvi), (skat. MK protokollēmuma projekta 2.1.apakšpunktu) un dot uzdevumu Finanšu ministrijai (Sabiedrībai) līdz 2011.gada </w:t>
            </w:r>
            <w:r w:rsidR="00493AF7" w:rsidRPr="00B90331">
              <w:rPr>
                <w:sz w:val="20"/>
                <w:szCs w:val="20"/>
              </w:rPr>
              <w:t>1</w:t>
            </w:r>
            <w:r w:rsidRPr="00B90331">
              <w:rPr>
                <w:sz w:val="20"/>
                <w:szCs w:val="20"/>
              </w:rPr>
              <w:t>.</w:t>
            </w:r>
            <w:r w:rsidR="00493AF7" w:rsidRPr="00B90331">
              <w:rPr>
                <w:sz w:val="20"/>
                <w:szCs w:val="20"/>
              </w:rPr>
              <w:t>aprīlim</w:t>
            </w:r>
            <w:r w:rsidRPr="00B90331">
              <w:rPr>
                <w:b/>
                <w:sz w:val="20"/>
                <w:szCs w:val="20"/>
              </w:rPr>
              <w:t>,</w:t>
            </w:r>
            <w:r w:rsidRPr="00B90331">
              <w:rPr>
                <w:sz w:val="20"/>
                <w:szCs w:val="20"/>
              </w:rPr>
              <w:t xml:space="preserve"> izvērtējot optimālāko būvniecības darbu finansēšanas modeli un saskaņojot ar Kultūras ministriju, normatīvajos aktos noteiktā kārtībā iesniegt Ministru kabinetā rīkojuma projektu par MK protokollēmuma projekta 2.1.apakšpunktā minēto objektu telpu </w:t>
            </w:r>
            <w:r w:rsidRPr="00B90331">
              <w:rPr>
                <w:sz w:val="20"/>
                <w:szCs w:val="20"/>
              </w:rPr>
              <w:lastRenderedPageBreak/>
              <w:t>provizorisko nomas maksas, kas Kultūras ministrijai būs jāmaksā Sabiedrībai, pārcelšanās un aprīkojumu iegādes izdevumu iekļaušanu likumprojekta „Par valsts budžetu 2012.gadam” ilgtermiņa saistībās, norādot būvniecības plānotos pabeigšanas un nomas līgumsaistību sākuma termiņus (skat. MK protokollēmuma projekta 2.1.1.apakšpunktu).</w:t>
            </w:r>
          </w:p>
          <w:p w:rsidR="0051273A" w:rsidRPr="00B90331" w:rsidRDefault="0051273A" w:rsidP="00630BA8">
            <w:pPr>
              <w:ind w:left="-24" w:right="-29"/>
              <w:jc w:val="both"/>
              <w:rPr>
                <w:sz w:val="20"/>
                <w:szCs w:val="20"/>
              </w:rPr>
            </w:pPr>
          </w:p>
          <w:p w:rsidR="0051273A" w:rsidRPr="00B90331" w:rsidRDefault="0051273A" w:rsidP="00762676">
            <w:pPr>
              <w:ind w:left="-24" w:right="-29"/>
              <w:jc w:val="both"/>
              <w:rPr>
                <w:sz w:val="20"/>
                <w:szCs w:val="20"/>
              </w:rPr>
            </w:pPr>
            <w:r w:rsidRPr="00B90331">
              <w:rPr>
                <w:sz w:val="20"/>
                <w:szCs w:val="20"/>
              </w:rPr>
              <w:t xml:space="preserve">MK protokollēmuma projektā nepieciešams paredzēt punktu – </w:t>
            </w:r>
            <w:r w:rsidR="00081DDD" w:rsidRPr="00B90331">
              <w:rPr>
                <w:b/>
                <w:sz w:val="20"/>
                <w:szCs w:val="20"/>
                <w:u w:val="single"/>
              </w:rPr>
              <w:t>atlikt</w:t>
            </w:r>
            <w:r w:rsidR="00081DDD" w:rsidRPr="00B90331">
              <w:rPr>
                <w:sz w:val="20"/>
                <w:szCs w:val="20"/>
              </w:rPr>
              <w:t xml:space="preserve"> projekta īstenošanu </w:t>
            </w:r>
            <w:r w:rsidRPr="00B90331">
              <w:rPr>
                <w:sz w:val="20"/>
                <w:szCs w:val="20"/>
              </w:rPr>
              <w:t>(skat. MK protokollēmuma projekta 3.2.1.apakšpunktu) un vienlaicīgi dot uzdevumu Finanšu ministrijai (Sabiedrībai) līdz 2012.gada 15.martam sadarbībā ar Kultūras ministriju, izvērtējot optimālākos būvniecības finansēšanas modeļus un atmaksas kārtību, normatīvajos aktos noteiktā kartībā iesniegt Ministru kabinetā tiesību akta projektu ar priekšlikumiem par turpmāko rīcību ar MK protokollēmuma projekta 3.2.1.apakšpunktā minēto būvniecības projektu (skat. MK protokollēmuma projekta 6.1.apakšpunktu).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rPr>
                <w:sz w:val="20"/>
                <w:szCs w:val="20"/>
              </w:rPr>
            </w:pPr>
            <w:r w:rsidRPr="00B90331">
              <w:rPr>
                <w:bCs/>
                <w:sz w:val="20"/>
                <w:szCs w:val="20"/>
                <w:lang w:eastAsia="lv-LV"/>
              </w:rPr>
              <w:t>Latvijas Nacionālā mākslas muzeja filiāles ēkas „Arsenāls” rekonstrukcija Torņa ielā 1,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2"/>
              </w:numPr>
              <w:tabs>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text" w:val="rīkojums"/>
                <w:attr w:name="baseform" w:val="rīkojums"/>
                <w:attr w:name="id" w:val="-1"/>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2E08C1">
            <w:pPr>
              <w:spacing w:after="40"/>
              <w:jc w:val="both"/>
              <w:rPr>
                <w:sz w:val="20"/>
                <w:szCs w:val="20"/>
              </w:rPr>
            </w:pPr>
            <w:r w:rsidRPr="00B90331">
              <w:rPr>
                <w:sz w:val="20"/>
                <w:szCs w:val="20"/>
              </w:rPr>
              <w:t>Saskaņā ar MK rīkojuma Nr.347 dotajiem uzdevumiem Sabiedrība ir pabeigusi tehniskā projekta izstrādes darbus.</w:t>
            </w:r>
          </w:p>
          <w:p w:rsidR="0051273A" w:rsidRPr="00B90331" w:rsidRDefault="0051273A" w:rsidP="002E08C1">
            <w:pPr>
              <w:spacing w:after="40"/>
              <w:jc w:val="both"/>
              <w:rPr>
                <w:sz w:val="20"/>
                <w:szCs w:val="20"/>
              </w:rPr>
            </w:pPr>
            <w:r w:rsidRPr="00B90331">
              <w:rPr>
                <w:sz w:val="20"/>
                <w:szCs w:val="20"/>
              </w:rPr>
              <w:t>Tehniskais projekts ir pārskaņots būvvaldē, derīguma termiņš ir 2012.gada oktobris.</w:t>
            </w:r>
          </w:p>
          <w:p w:rsidR="0051273A" w:rsidRPr="00B90331" w:rsidRDefault="0051273A" w:rsidP="002E08C1">
            <w:pPr>
              <w:spacing w:after="40"/>
              <w:jc w:val="both"/>
              <w:rPr>
                <w:sz w:val="20"/>
                <w:szCs w:val="20"/>
              </w:rPr>
            </w:pPr>
            <w:r w:rsidRPr="00B90331">
              <w:rPr>
                <w:sz w:val="20"/>
                <w:szCs w:val="20"/>
              </w:rPr>
              <w:t>Ņemot vērā to, ka ēkai Torņa ielā 1, Rīgā bija bojātas jumta konstrukcijas un tā segums, nebija iespējama telpu ekspluatācija. Lai nodrošinātu telpu ekspluatāciju, 2011.gadā tika uzsākti neatliekami remontdarbi – jumta renovācija, kas tiks pabeigta līdz 2011.gada jūnijam. Šie darbi tiek nodrošināti budžetā pieejamo līdzekļu ietvaros.</w:t>
            </w:r>
          </w:p>
          <w:p w:rsidR="0051273A" w:rsidRPr="00B90331" w:rsidRDefault="0051273A" w:rsidP="002E08C1">
            <w:pPr>
              <w:spacing w:after="40"/>
              <w:jc w:val="both"/>
              <w:rPr>
                <w:sz w:val="20"/>
                <w:szCs w:val="20"/>
              </w:rPr>
            </w:pPr>
            <w:r w:rsidRPr="00B90331">
              <w:rPr>
                <w:sz w:val="20"/>
                <w:szCs w:val="20"/>
              </w:rPr>
              <w:t xml:space="preserve">Pamatojoties uz minēto, starp Finanšu ministriju (Sabiedrību) un Kultūras ministriju tika panākta vienošanās atkārtoti </w:t>
            </w:r>
            <w:r w:rsidRPr="00B90331">
              <w:rPr>
                <w:b/>
                <w:sz w:val="20"/>
                <w:szCs w:val="20"/>
                <w:u w:val="single"/>
              </w:rPr>
              <w:t>atlikt</w:t>
            </w:r>
            <w:r w:rsidRPr="00B90331">
              <w:rPr>
                <w:sz w:val="20"/>
                <w:szCs w:val="20"/>
              </w:rPr>
              <w:t xml:space="preserve"> projekta attīstību un priekšlikumus par turpmāku šī projekta īstenošanu iesniegt Ministru kabinetā līdz 2012.gada 15.martam.</w:t>
            </w:r>
          </w:p>
          <w:p w:rsidR="0051273A" w:rsidRPr="00B90331" w:rsidRDefault="0051273A" w:rsidP="00A37986">
            <w:pPr>
              <w:ind w:right="-103" w:hanging="1"/>
              <w:rPr>
                <w:sz w:val="20"/>
                <w:szCs w:val="20"/>
              </w:rPr>
            </w:pPr>
            <w:r w:rsidRPr="00B90331">
              <w:rPr>
                <w:sz w:val="20"/>
                <w:szCs w:val="20"/>
              </w:rPr>
              <w:t>Kopējās provizoriskās izmaksas: 7 649 392 lati,</w:t>
            </w:r>
          </w:p>
          <w:p w:rsidR="0051273A" w:rsidRPr="00B90331" w:rsidRDefault="0051273A" w:rsidP="00A37986">
            <w:pPr>
              <w:ind w:right="-103" w:hanging="1"/>
              <w:rPr>
                <w:sz w:val="20"/>
                <w:szCs w:val="20"/>
              </w:rPr>
            </w:pPr>
            <w:r w:rsidRPr="00B90331">
              <w:rPr>
                <w:sz w:val="20"/>
                <w:szCs w:val="20"/>
              </w:rPr>
              <w:t>t.sk. faktiskās izmaksas uz 31.03.2011.: 129 737 lati.</w:t>
            </w:r>
          </w:p>
          <w:p w:rsidR="0051273A" w:rsidRPr="00B90331" w:rsidRDefault="0051273A" w:rsidP="00A37986">
            <w:pPr>
              <w:jc w:val="both"/>
              <w:rPr>
                <w:sz w:val="20"/>
                <w:szCs w:val="20"/>
              </w:rPr>
            </w:pPr>
            <w:r w:rsidRPr="00B90331">
              <w:rPr>
                <w:sz w:val="20"/>
                <w:szCs w:val="20"/>
              </w:rPr>
              <w:t>(</w:t>
            </w:r>
            <w:r w:rsidR="000A1C5B" w:rsidRPr="00B90331">
              <w:rPr>
                <w:sz w:val="20"/>
                <w:szCs w:val="20"/>
              </w:rPr>
              <w:t xml:space="preserve">detalizēti </w:t>
            </w:r>
            <w:r w:rsidRPr="00B90331">
              <w:rPr>
                <w:sz w:val="20"/>
                <w:szCs w:val="20"/>
              </w:rPr>
              <w:t>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762676">
            <w:pPr>
              <w:tabs>
                <w:tab w:val="num" w:pos="1800"/>
              </w:tabs>
              <w:ind w:left="-24" w:right="-29"/>
              <w:jc w:val="both"/>
              <w:rPr>
                <w:sz w:val="20"/>
                <w:szCs w:val="20"/>
              </w:rPr>
            </w:pPr>
            <w:r w:rsidRPr="00B90331">
              <w:rPr>
                <w:sz w:val="20"/>
                <w:szCs w:val="20"/>
              </w:rPr>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3.2.2.apakšpunktu) un vienlaicīgi dot uzdevumu Finanšu ministrijai (Sabiedrībai) līdz 2012.gada 15.martam sadarbībā ar Kultūras ministriju, izvērtējot optimālākos būvniecības finansēšanas modeļus un atmaksas kārtību, normatīvajos aktos noteiktā kartībā iesniegt Ministru kabinetā tiesību akta projektu ar priekšlikumiem par turpmāko rīcību ar šī MK protokollēmuma projekta 3.2.2.apakšpunktā minēto būvniecības projektu (skat. MK protokollēmuma projekta 6.1.apakšpunktu).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DE45BF">
            <w:pPr>
              <w:ind w:left="-73" w:right="-49"/>
              <w:rPr>
                <w:sz w:val="20"/>
                <w:szCs w:val="20"/>
              </w:rPr>
            </w:pPr>
            <w:r w:rsidRPr="00B90331">
              <w:rPr>
                <w:bCs/>
                <w:sz w:val="20"/>
                <w:szCs w:val="20"/>
                <w:lang w:eastAsia="lv-LV"/>
              </w:rPr>
              <w:t>Raiņa muzeja – memoriālās mājas „Raiņa un Aspazijas vasarnīca” rekonstrukcija Jāņa Pliekšāna ielā 5/7, Jūrmalā.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id" w:val="-1"/>
                <w:attr w:name="baseform" w:val="rīkojums"/>
                <w:attr w:name="text" w:val="rīkojums"/>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2E08C1">
            <w:pPr>
              <w:spacing w:after="40"/>
              <w:jc w:val="both"/>
              <w:rPr>
                <w:sz w:val="20"/>
                <w:szCs w:val="20"/>
              </w:rPr>
            </w:pPr>
            <w:r w:rsidRPr="00B90331">
              <w:rPr>
                <w:sz w:val="20"/>
                <w:szCs w:val="20"/>
              </w:rPr>
              <w:t>Saskaņā ar MK rīkojuma Nr.347 dotajiem uzdevumiem Sabiedrība ir pabeigusi tehniskā projekta izstrādes darbus.</w:t>
            </w:r>
          </w:p>
          <w:p w:rsidR="0051273A" w:rsidRPr="00B90331" w:rsidRDefault="0051273A" w:rsidP="002E08C1">
            <w:pPr>
              <w:spacing w:after="40"/>
              <w:jc w:val="both"/>
              <w:rPr>
                <w:sz w:val="20"/>
                <w:szCs w:val="20"/>
              </w:rPr>
            </w:pPr>
            <w:r w:rsidRPr="00B90331">
              <w:rPr>
                <w:sz w:val="20"/>
                <w:szCs w:val="20"/>
              </w:rPr>
              <w:t>Tehniskais projekts iesniegts pārskaņošanai būvvaldē, derīguma termiņš ir 2011.gada februāris.</w:t>
            </w:r>
          </w:p>
          <w:p w:rsidR="0051273A" w:rsidRPr="00B90331" w:rsidRDefault="0051273A" w:rsidP="002E08C1">
            <w:pPr>
              <w:spacing w:after="40"/>
              <w:jc w:val="both"/>
              <w:rPr>
                <w:sz w:val="20"/>
                <w:szCs w:val="20"/>
              </w:rPr>
            </w:pPr>
            <w:r w:rsidRPr="00B90331">
              <w:rPr>
                <w:sz w:val="20"/>
                <w:szCs w:val="20"/>
              </w:rPr>
              <w:t>Daļa zemes (235 m</w:t>
            </w:r>
            <w:r w:rsidRPr="00B90331">
              <w:rPr>
                <w:sz w:val="20"/>
                <w:szCs w:val="20"/>
                <w:vertAlign w:val="superscript"/>
              </w:rPr>
              <w:t>2</w:t>
            </w:r>
            <w:r w:rsidRPr="00B90331">
              <w:rPr>
                <w:sz w:val="20"/>
                <w:szCs w:val="20"/>
              </w:rPr>
              <w:t>), uz kuras atrodas minētais objekts, ir Jūrmalas pilsētas Domes īpašums (zemes vienība 2 297m</w:t>
            </w:r>
            <w:r w:rsidRPr="00B90331">
              <w:rPr>
                <w:sz w:val="20"/>
                <w:szCs w:val="20"/>
                <w:vertAlign w:val="superscript"/>
              </w:rPr>
              <w:t>2</w:t>
            </w:r>
            <w:r w:rsidRPr="00B90331">
              <w:rPr>
                <w:sz w:val="20"/>
                <w:szCs w:val="20"/>
              </w:rPr>
              <w:t xml:space="preserve"> platībā, kadastra numurs 1300 009 3115). 2009.gada janvārī starp Sabiedrību un Jūrmalas pilsētas Domei noslēgts zemes nomas līgums, saskaņā ar ko Sabiedrība nomā daļu (235 m</w:t>
            </w:r>
            <w:r w:rsidRPr="00B90331">
              <w:rPr>
                <w:sz w:val="20"/>
                <w:szCs w:val="20"/>
                <w:vertAlign w:val="superscript"/>
              </w:rPr>
              <w:t>2</w:t>
            </w:r>
            <w:r w:rsidRPr="00B90331">
              <w:rPr>
                <w:sz w:val="20"/>
                <w:szCs w:val="20"/>
              </w:rPr>
              <w:t>) no minētā zemes vienības (kopējā platība 2 297m</w:t>
            </w:r>
            <w:r w:rsidRPr="00B90331">
              <w:rPr>
                <w:sz w:val="20"/>
                <w:szCs w:val="20"/>
                <w:vertAlign w:val="superscript"/>
              </w:rPr>
              <w:t>2</w:t>
            </w:r>
            <w:r w:rsidRPr="00B90331">
              <w:rPr>
                <w:sz w:val="20"/>
                <w:szCs w:val="20"/>
              </w:rPr>
              <w:t>), gadā maksājot 461,18 latus (bez PVN un nekustamā īpašuma nodokli).</w:t>
            </w:r>
          </w:p>
          <w:p w:rsidR="0051273A" w:rsidRPr="00B90331" w:rsidRDefault="0051273A" w:rsidP="002E08C1">
            <w:pPr>
              <w:spacing w:after="40"/>
              <w:jc w:val="both"/>
              <w:rPr>
                <w:sz w:val="20"/>
                <w:szCs w:val="20"/>
              </w:rPr>
            </w:pPr>
            <w:r w:rsidRPr="00B90331">
              <w:rPr>
                <w:sz w:val="20"/>
                <w:szCs w:val="20"/>
              </w:rPr>
              <w:t>Ministru kabineta 2011.gada 29.marta sēdē (prot. Nr.20 62.§):</w:t>
            </w:r>
          </w:p>
          <w:p w:rsidR="0051273A" w:rsidRPr="00B90331" w:rsidRDefault="0051273A" w:rsidP="002E08C1">
            <w:pPr>
              <w:numPr>
                <w:ilvl w:val="0"/>
                <w:numId w:val="30"/>
              </w:numPr>
              <w:tabs>
                <w:tab w:val="clear" w:pos="420"/>
                <w:tab w:val="num" w:pos="210"/>
              </w:tabs>
              <w:spacing w:after="40"/>
              <w:ind w:left="210" w:hanging="180"/>
              <w:jc w:val="both"/>
              <w:rPr>
                <w:sz w:val="20"/>
                <w:szCs w:val="20"/>
              </w:rPr>
            </w:pPr>
            <w:r w:rsidRPr="00B90331">
              <w:rPr>
                <w:sz w:val="20"/>
                <w:szCs w:val="20"/>
              </w:rPr>
              <w:t xml:space="preserve">tika pieņemti Ministru kabineta noteikumi Nr.251„Par Latvijas Republikas un </w:t>
            </w:r>
            <w:r w:rsidR="00E251EF" w:rsidRPr="00B90331">
              <w:rPr>
                <w:sz w:val="20"/>
                <w:szCs w:val="20"/>
              </w:rPr>
              <w:t>Islandes</w:t>
            </w:r>
            <w:r w:rsidRPr="00B90331">
              <w:rPr>
                <w:sz w:val="20"/>
                <w:szCs w:val="20"/>
              </w:rPr>
              <w:t xml:space="preserve">, Lihtenšteinas Firstistes un Norvēģijas Karalistes saprašanās memorandu par Eiropas Ekonomikas zonas instrumenta ieviešanu 2009.–2014.gadā” ar ko apstiprināts Latvijas Republikas un </w:t>
            </w:r>
            <w:r w:rsidR="00E251EF" w:rsidRPr="00B90331">
              <w:rPr>
                <w:sz w:val="20"/>
                <w:szCs w:val="20"/>
              </w:rPr>
              <w:t>Islandes</w:t>
            </w:r>
            <w:r w:rsidRPr="00B90331">
              <w:rPr>
                <w:sz w:val="20"/>
                <w:szCs w:val="20"/>
              </w:rPr>
              <w:t>, Lihtenšteinas Firstistes un Norvēģijas Karalistes saprašanās memorands par Eiropas Ekonomikas zonas (turpmāk – EEZ) finanšu instrumenta ieviešanu 2009.-2014.gadā (turpmāk – memorands);</w:t>
            </w:r>
          </w:p>
          <w:p w:rsidR="0051273A" w:rsidRPr="00B90331" w:rsidRDefault="0051273A" w:rsidP="002E08C1">
            <w:pPr>
              <w:numPr>
                <w:ilvl w:val="0"/>
                <w:numId w:val="30"/>
              </w:numPr>
              <w:tabs>
                <w:tab w:val="clear" w:pos="420"/>
                <w:tab w:val="num" w:pos="210"/>
              </w:tabs>
              <w:spacing w:after="40"/>
              <w:ind w:left="210" w:hanging="180"/>
              <w:jc w:val="both"/>
              <w:rPr>
                <w:sz w:val="20"/>
                <w:szCs w:val="20"/>
              </w:rPr>
            </w:pPr>
            <w:r w:rsidRPr="00B90331">
              <w:rPr>
                <w:sz w:val="20"/>
                <w:szCs w:val="20"/>
              </w:rPr>
              <w:t xml:space="preserve">dots uzdevums Kultūras ministrijai līdz 2011.gada 31.augustam sadarbībā ar Sabiedrības integrācijas fondu izstrādāt un iesniegt programmas </w:t>
            </w:r>
            <w:r w:rsidRPr="00B90331">
              <w:rPr>
                <w:sz w:val="20"/>
                <w:szCs w:val="20"/>
              </w:rPr>
              <w:lastRenderedPageBreak/>
              <w:t>iesnieguma projektu prioritātē „NVO fonds” un līdz 2011.gada 31.oktobrim – programmas iesnieguma projektu prioritātē „Kultūras mantojuma aizsardzība”.</w:t>
            </w:r>
          </w:p>
          <w:p w:rsidR="0051273A" w:rsidRPr="00B90331" w:rsidRDefault="0051273A" w:rsidP="002E08C1">
            <w:pPr>
              <w:spacing w:after="40"/>
              <w:jc w:val="both"/>
              <w:rPr>
                <w:sz w:val="20"/>
                <w:szCs w:val="20"/>
              </w:rPr>
            </w:pPr>
            <w:r w:rsidRPr="00B90331">
              <w:rPr>
                <w:sz w:val="20"/>
                <w:szCs w:val="20"/>
              </w:rPr>
              <w:t>Apstiprinātā memoranda programmu jomā „Kultūras un dabas mantojuma saglabāšana un atjaunināšana” kā viens no iepriekš definētajiem (finansējamiem) projektiem iekļauts „Raiņa un Aspazijas memoriālās mājas (vasarnīcas) Jūrmalā restaurācija”.</w:t>
            </w:r>
          </w:p>
          <w:p w:rsidR="0051273A" w:rsidRPr="00B90331" w:rsidRDefault="0051273A" w:rsidP="002E08C1">
            <w:pPr>
              <w:spacing w:after="40"/>
              <w:jc w:val="both"/>
              <w:rPr>
                <w:sz w:val="20"/>
                <w:szCs w:val="20"/>
              </w:rPr>
            </w:pPr>
            <w:r w:rsidRPr="00B90331">
              <w:rPr>
                <w:sz w:val="20"/>
                <w:szCs w:val="20"/>
              </w:rPr>
              <w:t>Plānots, ka no visām projekta īstenošanas izmaksām 85% paredzēts segt no EEZ finanšu instrumenta līdzekļiem un 15% no valsts budžeta līdzekļiem.</w:t>
            </w:r>
          </w:p>
          <w:p w:rsidR="00580175" w:rsidRPr="00B90331" w:rsidRDefault="0051273A" w:rsidP="002E08C1">
            <w:pPr>
              <w:spacing w:after="40"/>
              <w:jc w:val="both"/>
              <w:rPr>
                <w:sz w:val="20"/>
                <w:szCs w:val="20"/>
              </w:rPr>
            </w:pPr>
            <w:r w:rsidRPr="00B90331">
              <w:rPr>
                <w:sz w:val="20"/>
                <w:szCs w:val="20"/>
              </w:rPr>
              <w:t>Pamatojoties uz augstāk minēto</w:t>
            </w:r>
            <w:r w:rsidR="00A540DD" w:rsidRPr="00B90331">
              <w:rPr>
                <w:sz w:val="20"/>
                <w:szCs w:val="20"/>
              </w:rPr>
              <w:t xml:space="preserve"> un </w:t>
            </w:r>
            <w:r w:rsidR="00580175" w:rsidRPr="00B90331">
              <w:rPr>
                <w:sz w:val="20"/>
                <w:szCs w:val="20"/>
              </w:rPr>
              <w:t>ņemot vērā to, ka minētais valsts nekustamais īp</w:t>
            </w:r>
            <w:r w:rsidR="00A540DD" w:rsidRPr="00B90331">
              <w:rPr>
                <w:sz w:val="20"/>
                <w:szCs w:val="20"/>
              </w:rPr>
              <w:t>a</w:t>
            </w:r>
            <w:r w:rsidR="00580175" w:rsidRPr="00B90331">
              <w:rPr>
                <w:sz w:val="20"/>
                <w:szCs w:val="20"/>
              </w:rPr>
              <w:t>šum</w:t>
            </w:r>
            <w:r w:rsidR="00A540DD" w:rsidRPr="00B90331">
              <w:rPr>
                <w:sz w:val="20"/>
                <w:szCs w:val="20"/>
              </w:rPr>
              <w:t>s</w:t>
            </w:r>
            <w:r w:rsidR="00580175" w:rsidRPr="00B90331">
              <w:rPr>
                <w:sz w:val="20"/>
                <w:szCs w:val="20"/>
              </w:rPr>
              <w:t xml:space="preserve"> ir reģistrēts uz valsts vārda Finanšu ministrijas personā</w:t>
            </w:r>
            <w:r w:rsidRPr="00B90331">
              <w:rPr>
                <w:sz w:val="20"/>
                <w:szCs w:val="20"/>
              </w:rPr>
              <w:t xml:space="preserve"> </w:t>
            </w:r>
            <w:r w:rsidR="00A540DD" w:rsidRPr="00B90331">
              <w:rPr>
                <w:sz w:val="20"/>
                <w:szCs w:val="20"/>
              </w:rPr>
              <w:t>un nodots Sabiedrības pārvaldīšanā, kā arī to, ka uz MK rīkojuma Nr.347 pamata Sabiedrība ir veikusies kapitālieguldījumus tehnisk</w:t>
            </w:r>
            <w:r w:rsidR="00493AF7" w:rsidRPr="00B90331">
              <w:rPr>
                <w:sz w:val="20"/>
                <w:szCs w:val="20"/>
              </w:rPr>
              <w:t>ā</w:t>
            </w:r>
            <w:r w:rsidR="00A540DD" w:rsidRPr="00B90331">
              <w:rPr>
                <w:sz w:val="20"/>
                <w:szCs w:val="20"/>
              </w:rPr>
              <w:t xml:space="preserve"> projekt</w:t>
            </w:r>
            <w:r w:rsidR="00493AF7" w:rsidRPr="00B90331">
              <w:rPr>
                <w:sz w:val="20"/>
                <w:szCs w:val="20"/>
              </w:rPr>
              <w:t>a</w:t>
            </w:r>
            <w:r w:rsidR="00A540DD" w:rsidRPr="00B90331">
              <w:rPr>
                <w:sz w:val="20"/>
                <w:szCs w:val="20"/>
              </w:rPr>
              <w:t xml:space="preserve"> izstrādē, s</w:t>
            </w:r>
            <w:r w:rsidRPr="00B90331">
              <w:rPr>
                <w:sz w:val="20"/>
                <w:szCs w:val="20"/>
              </w:rPr>
              <w:t>tarp Finanšu ministriju (Sabiedrību) un Kultūras ministriju tika panākta</w:t>
            </w:r>
            <w:r w:rsidR="00A540DD" w:rsidRPr="00B90331">
              <w:rPr>
                <w:sz w:val="20"/>
                <w:szCs w:val="20"/>
              </w:rPr>
              <w:t xml:space="preserve"> vienošanās </w:t>
            </w:r>
            <w:r w:rsidR="00A540DD" w:rsidRPr="00B90331">
              <w:rPr>
                <w:b/>
                <w:sz w:val="20"/>
                <w:szCs w:val="20"/>
                <w:u w:val="single"/>
              </w:rPr>
              <w:t>atbalstīt</w:t>
            </w:r>
            <w:r w:rsidR="00A540DD" w:rsidRPr="00B90331">
              <w:rPr>
                <w:sz w:val="20"/>
                <w:szCs w:val="20"/>
              </w:rPr>
              <w:t xml:space="preserve"> šī projekta īstenošanu, nosakot Kultūras ministrijai Eiropas Ekonomikas zonas finanšu instrumenta 2009.-2014.gada ietvaros minēt</w:t>
            </w:r>
            <w:r w:rsidR="00C5605A" w:rsidRPr="00B90331">
              <w:rPr>
                <w:sz w:val="20"/>
                <w:szCs w:val="20"/>
              </w:rPr>
              <w:t>ā</w:t>
            </w:r>
            <w:r w:rsidR="00A540DD" w:rsidRPr="00B90331">
              <w:rPr>
                <w:sz w:val="20"/>
                <w:szCs w:val="20"/>
              </w:rPr>
              <w:t xml:space="preserve"> objekt</w:t>
            </w:r>
            <w:r w:rsidR="00C5605A" w:rsidRPr="00B90331">
              <w:rPr>
                <w:sz w:val="20"/>
                <w:szCs w:val="20"/>
              </w:rPr>
              <w:t>a</w:t>
            </w:r>
            <w:r w:rsidR="00A540DD" w:rsidRPr="00B90331">
              <w:rPr>
                <w:sz w:val="20"/>
                <w:szCs w:val="20"/>
              </w:rPr>
              <w:t xml:space="preserve"> rekonstrukcijas darbus veikt sadarbībā </w:t>
            </w:r>
            <w:r w:rsidR="00C5605A" w:rsidRPr="00B90331">
              <w:rPr>
                <w:sz w:val="20"/>
                <w:szCs w:val="20"/>
              </w:rPr>
              <w:t>Finanšu ministriju (</w:t>
            </w:r>
            <w:r w:rsidR="00A540DD" w:rsidRPr="00B90331">
              <w:rPr>
                <w:sz w:val="20"/>
                <w:szCs w:val="20"/>
              </w:rPr>
              <w:t>Sabiedrību</w:t>
            </w:r>
            <w:r w:rsidR="00C5605A" w:rsidRPr="00B90331">
              <w:rPr>
                <w:sz w:val="20"/>
                <w:szCs w:val="20"/>
              </w:rPr>
              <w:t>)</w:t>
            </w:r>
            <w:r w:rsidR="00A540DD" w:rsidRPr="00B90331">
              <w:rPr>
                <w:sz w:val="20"/>
                <w:szCs w:val="20"/>
              </w:rPr>
              <w:t xml:space="preserve">. </w:t>
            </w:r>
            <w:r w:rsidR="00580175" w:rsidRPr="00B90331">
              <w:rPr>
                <w:sz w:val="20"/>
                <w:szCs w:val="20"/>
              </w:rPr>
              <w:t xml:space="preserve"> </w:t>
            </w:r>
          </w:p>
          <w:p w:rsidR="000A1C5B" w:rsidRPr="00B90331" w:rsidRDefault="000A1C5B" w:rsidP="002E08C1">
            <w:pPr>
              <w:spacing w:after="40"/>
              <w:jc w:val="both"/>
              <w:rPr>
                <w:sz w:val="20"/>
                <w:szCs w:val="20"/>
              </w:rPr>
            </w:pPr>
            <w:r w:rsidRPr="00B90331">
              <w:rPr>
                <w:sz w:val="20"/>
                <w:szCs w:val="20"/>
              </w:rPr>
              <w:t xml:space="preserve">Informācija par atbalstāmās </w:t>
            </w:r>
            <w:r w:rsidRPr="00B90331">
              <w:rPr>
                <w:bCs/>
                <w:sz w:val="20"/>
                <w:szCs w:val="20"/>
                <w:lang w:eastAsia="lv-LV"/>
              </w:rPr>
              <w:t>Raiņa muzeja – memoriālās mājas „Raiņa un Aspazijas vasarnīca” rekonstrukcijas Jāņa Pliekšāna ielā 5/7, Jūrmalā</w:t>
            </w:r>
            <w:r w:rsidRPr="00B90331">
              <w:rPr>
                <w:sz w:val="20"/>
                <w:szCs w:val="20"/>
              </w:rPr>
              <w:t xml:space="preserve"> ietekmi uz valsts budžetu detalizēti skat. 2.pielikumu.</w:t>
            </w:r>
          </w:p>
          <w:p w:rsidR="0051273A" w:rsidRPr="00B90331" w:rsidRDefault="000A1C5B" w:rsidP="00A37986">
            <w:pPr>
              <w:ind w:right="-103" w:hanging="1"/>
              <w:rPr>
                <w:sz w:val="20"/>
                <w:szCs w:val="20"/>
              </w:rPr>
            </w:pPr>
            <w:r w:rsidRPr="00B90331">
              <w:rPr>
                <w:sz w:val="20"/>
                <w:szCs w:val="20"/>
              </w:rPr>
              <w:t>Kopējās provizoriskās izmaksas</w:t>
            </w:r>
            <w:r w:rsidR="0051273A" w:rsidRPr="00B90331">
              <w:rPr>
                <w:sz w:val="20"/>
                <w:szCs w:val="20"/>
              </w:rPr>
              <w:t>: 650 356 lati,</w:t>
            </w:r>
          </w:p>
          <w:p w:rsidR="00A540DD" w:rsidRPr="00B90331" w:rsidRDefault="0051273A" w:rsidP="00A37986">
            <w:pPr>
              <w:ind w:right="-103" w:hanging="1"/>
              <w:rPr>
                <w:sz w:val="20"/>
                <w:szCs w:val="20"/>
              </w:rPr>
            </w:pPr>
            <w:r w:rsidRPr="00B90331">
              <w:rPr>
                <w:sz w:val="20"/>
                <w:szCs w:val="20"/>
              </w:rPr>
              <w:t xml:space="preserve">t.sk. faktiskās izmaksas uz </w:t>
            </w:r>
            <w:r w:rsidR="00C5605A" w:rsidRPr="00B90331">
              <w:rPr>
                <w:sz w:val="20"/>
                <w:szCs w:val="20"/>
              </w:rPr>
              <w:t>31</w:t>
            </w:r>
            <w:r w:rsidRPr="00B90331">
              <w:rPr>
                <w:sz w:val="20"/>
                <w:szCs w:val="20"/>
              </w:rPr>
              <w:t>.</w:t>
            </w:r>
            <w:r w:rsidR="00C5605A" w:rsidRPr="00B90331">
              <w:rPr>
                <w:sz w:val="20"/>
                <w:szCs w:val="20"/>
              </w:rPr>
              <w:t>03</w:t>
            </w:r>
            <w:r w:rsidRPr="00B90331">
              <w:rPr>
                <w:sz w:val="20"/>
                <w:szCs w:val="20"/>
              </w:rPr>
              <w:t>.2011.: 37 240 lati</w:t>
            </w:r>
            <w:r w:rsidR="00A540DD" w:rsidRPr="00B90331">
              <w:rPr>
                <w:sz w:val="20"/>
                <w:szCs w:val="20"/>
              </w:rPr>
              <w:t>.</w:t>
            </w:r>
          </w:p>
          <w:p w:rsidR="0051273A" w:rsidRPr="00B90331" w:rsidRDefault="000A1C5B"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850748">
            <w:pPr>
              <w:ind w:left="-24" w:right="-29"/>
              <w:jc w:val="both"/>
              <w:rPr>
                <w:b/>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Raiņa muzeja – memoriālās mājas „Raiņa un Aspazijas vasarnīca” rekonstrukciju Jūrmalā, Jāņa Pliekšāna ielā 5/7 </w:t>
            </w:r>
            <w:r w:rsidR="00A540DD" w:rsidRPr="00B90331">
              <w:rPr>
                <w:sz w:val="20"/>
                <w:szCs w:val="20"/>
              </w:rPr>
              <w:t>un vienlaicīgi dot uzdevumu Kultūras ministrijai Eiropas Ekonomikas zonas finanšu instrumenta 2009.-2014.gada ietvaros rekonstrukcijas darbus veikt sadarbībā Finanšu ministriju (Sabiedrību)</w:t>
            </w:r>
            <w:r w:rsidR="00850748" w:rsidRPr="00B90331">
              <w:rPr>
                <w:sz w:val="20"/>
                <w:szCs w:val="20"/>
              </w:rPr>
              <w:t xml:space="preserve"> </w:t>
            </w:r>
            <w:r w:rsidRPr="00B90331">
              <w:rPr>
                <w:sz w:val="20"/>
                <w:szCs w:val="20"/>
              </w:rPr>
              <w:t xml:space="preserve">(skat. </w:t>
            </w:r>
            <w:r w:rsidR="00A540DD" w:rsidRPr="00B90331">
              <w:rPr>
                <w:sz w:val="20"/>
                <w:szCs w:val="20"/>
              </w:rPr>
              <w:t>MK protokollēmuma projekta 2.3.</w:t>
            </w:r>
            <w:r w:rsidRPr="00B90331">
              <w:rPr>
                <w:sz w:val="20"/>
                <w:szCs w:val="20"/>
              </w:rPr>
              <w:t>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DE45BF">
            <w:pPr>
              <w:ind w:left="-73" w:right="-49"/>
              <w:rPr>
                <w:sz w:val="20"/>
                <w:szCs w:val="20"/>
              </w:rPr>
            </w:pPr>
            <w:r w:rsidRPr="00B90331">
              <w:rPr>
                <w:bCs/>
                <w:sz w:val="20"/>
                <w:szCs w:val="20"/>
                <w:lang w:eastAsia="lv-LV"/>
              </w:rPr>
              <w:t>Raiņa muzeja „Tadenava” rekonstrukcija Jēkabpils novada Dunavas pagastā.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9A33F6">
            <w:pPr>
              <w:ind w:left="72" w:right="-60"/>
              <w:jc w:val="both"/>
              <w:rPr>
                <w:sz w:val="20"/>
                <w:szCs w:val="20"/>
              </w:rPr>
            </w:pPr>
            <w:r w:rsidRPr="00B90331">
              <w:rPr>
                <w:sz w:val="20"/>
                <w:szCs w:val="20"/>
              </w:rPr>
              <w:t xml:space="preserve">Ministru kabineta 2006.gada 15.maija </w:t>
            </w:r>
            <w:smartTag w:uri="schemas-tilde-lv/tildestengine" w:element="veidnes">
              <w:smartTagPr>
                <w:attr w:name="text" w:val="rīkojums"/>
                <w:attr w:name="baseform" w:val="rīkojums"/>
                <w:attr w:name="id" w:val="-1"/>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C5605A" w:rsidRPr="00B90331" w:rsidRDefault="0051273A" w:rsidP="002E08C1">
            <w:pPr>
              <w:spacing w:after="40"/>
              <w:jc w:val="both"/>
              <w:rPr>
                <w:sz w:val="20"/>
                <w:szCs w:val="20"/>
              </w:rPr>
            </w:pPr>
            <w:r w:rsidRPr="00B90331">
              <w:rPr>
                <w:sz w:val="20"/>
                <w:szCs w:val="20"/>
              </w:rPr>
              <w:t>Papildus šī informatīvā ziņojuma 17. un 1</w:t>
            </w:r>
            <w:r w:rsidR="00C5605A" w:rsidRPr="00B90331">
              <w:rPr>
                <w:sz w:val="20"/>
                <w:szCs w:val="20"/>
              </w:rPr>
              <w:t>9</w:t>
            </w:r>
            <w:r w:rsidRPr="00B90331">
              <w:rPr>
                <w:sz w:val="20"/>
                <w:szCs w:val="20"/>
              </w:rPr>
              <w:t xml:space="preserve">.punktā minētajiem projektiem (Raiņa muzeja – memoriālās mājas „Raiņa un Aspazijas vasarnīca” rekonstrukcija Jūrmalā, Jāņa Pliekšāna ielā 5/7 un Rakstniecības teātra un mūzikas muzeja rekonstrukcija Rīgā, Pils laukums 2.) </w:t>
            </w:r>
            <w:r w:rsidR="00C5605A" w:rsidRPr="00B90331">
              <w:rPr>
                <w:sz w:val="20"/>
                <w:szCs w:val="20"/>
              </w:rPr>
              <w:t>Ministru kabineta 2011.gada 29.marta sēdē (prot. Nr.20 62.§):</w:t>
            </w:r>
          </w:p>
          <w:p w:rsidR="00C5605A" w:rsidRPr="00B90331" w:rsidRDefault="00C5605A" w:rsidP="002E08C1">
            <w:pPr>
              <w:numPr>
                <w:ilvl w:val="0"/>
                <w:numId w:val="30"/>
              </w:numPr>
              <w:tabs>
                <w:tab w:val="clear" w:pos="420"/>
                <w:tab w:val="num" w:pos="210"/>
              </w:tabs>
              <w:spacing w:after="40"/>
              <w:ind w:left="210" w:hanging="180"/>
              <w:jc w:val="both"/>
              <w:rPr>
                <w:sz w:val="20"/>
                <w:szCs w:val="20"/>
              </w:rPr>
            </w:pPr>
            <w:r w:rsidRPr="00B90331">
              <w:rPr>
                <w:sz w:val="20"/>
                <w:szCs w:val="20"/>
              </w:rPr>
              <w:t xml:space="preserve">tika pieņemti Ministru kabineta noteikumi Nr.251„Par Latvijas Republikas un </w:t>
            </w:r>
            <w:r w:rsidR="00E251EF" w:rsidRPr="00B90331">
              <w:rPr>
                <w:sz w:val="20"/>
                <w:szCs w:val="20"/>
              </w:rPr>
              <w:t>Islandes</w:t>
            </w:r>
            <w:r w:rsidRPr="00B90331">
              <w:rPr>
                <w:sz w:val="20"/>
                <w:szCs w:val="20"/>
              </w:rPr>
              <w:t xml:space="preserve">, Lihtenšteinas Firstistes un Norvēģijas Karalistes saprašanās memorandu par Eiropas Ekonomikas zonas instrumenta ieviešanu 2009.–2014.gadā” ar ko apstiprināts Latvijas Republikas un </w:t>
            </w:r>
            <w:r w:rsidR="00E251EF" w:rsidRPr="00B90331">
              <w:rPr>
                <w:sz w:val="20"/>
                <w:szCs w:val="20"/>
              </w:rPr>
              <w:t>Islandes</w:t>
            </w:r>
            <w:r w:rsidRPr="00B90331">
              <w:rPr>
                <w:sz w:val="20"/>
                <w:szCs w:val="20"/>
              </w:rPr>
              <w:t>, Lihtenšteinas Firstistes un Norvēģijas Karalistes saprašanās memorands par Eiropas Ekonomikas zonas (turpmāk – EEZ) finanšu instrumenta ieviešanu 2009.-2014.gadā (turpmāk – memorands);</w:t>
            </w:r>
          </w:p>
          <w:p w:rsidR="00C5605A" w:rsidRPr="00B90331" w:rsidRDefault="00C5605A" w:rsidP="002E08C1">
            <w:pPr>
              <w:numPr>
                <w:ilvl w:val="0"/>
                <w:numId w:val="30"/>
              </w:numPr>
              <w:tabs>
                <w:tab w:val="clear" w:pos="420"/>
                <w:tab w:val="num" w:pos="210"/>
              </w:tabs>
              <w:spacing w:after="40"/>
              <w:ind w:left="210" w:hanging="180"/>
              <w:jc w:val="both"/>
              <w:rPr>
                <w:sz w:val="20"/>
                <w:szCs w:val="20"/>
              </w:rPr>
            </w:pPr>
            <w:r w:rsidRPr="00B90331">
              <w:rPr>
                <w:sz w:val="20"/>
                <w:szCs w:val="20"/>
              </w:rPr>
              <w:t xml:space="preserve">dots uzdevums Kultūras ministrijai līdz 2011.gada 31.augustam sadarbībā ar Sabiedrības integrācijas fondu izstrādāt un iesniegt programmas </w:t>
            </w:r>
            <w:r w:rsidRPr="00B90331">
              <w:rPr>
                <w:sz w:val="20"/>
                <w:szCs w:val="20"/>
              </w:rPr>
              <w:lastRenderedPageBreak/>
              <w:t>iesnieguma projektu prioritātē „NVO fonds” un līdz 2011.gada 31.oktobrim – programmas iesnieguma projektu prioritātē „Kultūras mantojuma aizsardzība”.</w:t>
            </w:r>
          </w:p>
          <w:p w:rsidR="00C5605A" w:rsidRPr="00B90331" w:rsidRDefault="00C5605A" w:rsidP="002E08C1">
            <w:pPr>
              <w:spacing w:after="40"/>
              <w:jc w:val="both"/>
              <w:rPr>
                <w:sz w:val="20"/>
                <w:szCs w:val="20"/>
              </w:rPr>
            </w:pPr>
            <w:r w:rsidRPr="00B90331">
              <w:rPr>
                <w:sz w:val="20"/>
                <w:szCs w:val="20"/>
              </w:rPr>
              <w:t xml:space="preserve">Apstiprinātā memoranda programmu jomā „Kultūras un dabas mantojuma saglabāšana un atjaunināšana” kā viens no iepriekš definētajiem (finansējamiem) projektiem iekļauts </w:t>
            </w:r>
            <w:r w:rsidR="000A1C5B" w:rsidRPr="00B90331">
              <w:rPr>
                <w:sz w:val="20"/>
                <w:szCs w:val="20"/>
              </w:rPr>
              <w:t xml:space="preserve">arī </w:t>
            </w:r>
            <w:r w:rsidRPr="00B90331">
              <w:rPr>
                <w:sz w:val="20"/>
                <w:szCs w:val="20"/>
              </w:rPr>
              <w:t>„Raiņa memoriālās mājas „Tadenava” restaurācija” Jēkabpils novada Dunavas pagastā”.</w:t>
            </w:r>
          </w:p>
          <w:p w:rsidR="00C5605A" w:rsidRPr="00B90331" w:rsidRDefault="00C5605A" w:rsidP="002E08C1">
            <w:pPr>
              <w:spacing w:after="40"/>
              <w:jc w:val="both"/>
              <w:rPr>
                <w:sz w:val="20"/>
                <w:szCs w:val="20"/>
              </w:rPr>
            </w:pPr>
            <w:r w:rsidRPr="00B90331">
              <w:rPr>
                <w:sz w:val="20"/>
                <w:szCs w:val="20"/>
              </w:rPr>
              <w:t>Plānots, ka no visām projekta īstenošanas izmaksām 85% paredzēts segt no EEZ finanšu instrumenta līdzekļiem un 15% no valsts budžeta līdzekļiem.</w:t>
            </w:r>
          </w:p>
          <w:p w:rsidR="00C5605A" w:rsidRPr="00B90331" w:rsidRDefault="00C5605A" w:rsidP="002E08C1">
            <w:pPr>
              <w:spacing w:after="40"/>
              <w:jc w:val="both"/>
              <w:rPr>
                <w:sz w:val="20"/>
                <w:szCs w:val="20"/>
              </w:rPr>
            </w:pPr>
            <w:r w:rsidRPr="00B90331">
              <w:rPr>
                <w:sz w:val="20"/>
                <w:szCs w:val="20"/>
              </w:rPr>
              <w:t>Pamatojoties uz minēto:</w:t>
            </w:r>
          </w:p>
          <w:p w:rsidR="00C5605A" w:rsidRPr="00B90331" w:rsidRDefault="00C5605A" w:rsidP="002E08C1">
            <w:pPr>
              <w:numPr>
                <w:ilvl w:val="0"/>
                <w:numId w:val="30"/>
              </w:numPr>
              <w:tabs>
                <w:tab w:val="clear" w:pos="420"/>
                <w:tab w:val="num" w:pos="210"/>
              </w:tabs>
              <w:spacing w:after="40"/>
              <w:ind w:left="210" w:hanging="180"/>
              <w:jc w:val="both"/>
              <w:rPr>
                <w:sz w:val="20"/>
                <w:szCs w:val="20"/>
              </w:rPr>
            </w:pPr>
            <w:r w:rsidRPr="00B90331">
              <w:rPr>
                <w:sz w:val="20"/>
                <w:szCs w:val="20"/>
              </w:rPr>
              <w:t>MK protokollēmuma projekts ir papildināms ar jaunu būvniecības projektu – Raiņa muzeja „Tadenava” Jēkabpils novada Dunavas pagastā rekonstrukcija, kā attīstība, pamatojoties uz kopīgu finansēšanas avotu, ir skatāma kopā ar šī informatīvā ziņojuma 17. un 19.punktā minētajiem projektiem (Raiņa muzeja – memoriālās mājas „Raiņa un Aspazijas vasarnīca” rekonstrukcija Jūrmalā, Jāņa Pliekšāna ielā 5/7 un Rakstniecības teātra un mūzikas muzeja rekonstrukcija Rīgā, Pils laukumā 2);</w:t>
            </w:r>
          </w:p>
          <w:p w:rsidR="00C5605A" w:rsidRPr="00B90331" w:rsidRDefault="000A1C5B" w:rsidP="002E08C1">
            <w:pPr>
              <w:numPr>
                <w:ilvl w:val="0"/>
                <w:numId w:val="30"/>
              </w:numPr>
              <w:tabs>
                <w:tab w:val="clear" w:pos="420"/>
                <w:tab w:val="num" w:pos="210"/>
              </w:tabs>
              <w:spacing w:after="40"/>
              <w:ind w:left="210" w:hanging="180"/>
              <w:jc w:val="both"/>
              <w:rPr>
                <w:sz w:val="20"/>
                <w:szCs w:val="20"/>
              </w:rPr>
            </w:pPr>
            <w:r w:rsidRPr="00B90331">
              <w:rPr>
                <w:sz w:val="20"/>
                <w:szCs w:val="20"/>
              </w:rPr>
              <w:t xml:space="preserve">un ņemot vērā to, ka minētais valsts nekustamais īpašums ir reģistrēts uz valsts vārda Finanšu ministrijas personā un nodots Sabiedrības pārvaldīšanā, starp Finanšu ministriju (Sabiedrību) un Kultūras ministriju tika panākta vienošanās </w:t>
            </w:r>
            <w:r w:rsidRPr="00B90331">
              <w:rPr>
                <w:b/>
                <w:sz w:val="20"/>
                <w:szCs w:val="20"/>
                <w:u w:val="single"/>
              </w:rPr>
              <w:t>atbalstīt</w:t>
            </w:r>
            <w:r w:rsidRPr="00B90331">
              <w:rPr>
                <w:sz w:val="20"/>
                <w:szCs w:val="20"/>
              </w:rPr>
              <w:t xml:space="preserve"> šī projekta īstenošanu, nosakot Kultūras ministrijai Eiropas Ekonomikas zonas finanšu instrumenta 2009.-2014.gada ietvaros minētā objekta rekonstrukcijas darbus veikt sadarbībā Finanšu ministriju (Sabiedrību).</w:t>
            </w:r>
          </w:p>
          <w:p w:rsidR="0051273A" w:rsidRPr="00B90331" w:rsidRDefault="000A1C5B" w:rsidP="00A37986">
            <w:pPr>
              <w:ind w:left="-3" w:right="-103" w:hanging="1"/>
              <w:rPr>
                <w:sz w:val="20"/>
                <w:szCs w:val="20"/>
              </w:rPr>
            </w:pPr>
            <w:r w:rsidRPr="00B90331">
              <w:rPr>
                <w:sz w:val="20"/>
                <w:szCs w:val="20"/>
              </w:rPr>
              <w:t>Kopējās provizoriskās izmaksas</w:t>
            </w:r>
            <w:r w:rsidR="0051273A" w:rsidRPr="00B90331">
              <w:rPr>
                <w:sz w:val="20"/>
                <w:szCs w:val="20"/>
              </w:rPr>
              <w:t>: 600 000 lati,</w:t>
            </w:r>
          </w:p>
          <w:p w:rsidR="0051273A" w:rsidRPr="00B90331" w:rsidRDefault="004278E7" w:rsidP="00A37986">
            <w:pPr>
              <w:ind w:left="-3" w:right="-103" w:hanging="1"/>
              <w:rPr>
                <w:sz w:val="20"/>
                <w:szCs w:val="20"/>
              </w:rPr>
            </w:pPr>
            <w:r w:rsidRPr="00B90331">
              <w:rPr>
                <w:sz w:val="20"/>
                <w:szCs w:val="20"/>
              </w:rPr>
              <w:t>t.sk. faktiskās izmaksas uz 31.03.2011.: n</w:t>
            </w:r>
            <w:r w:rsidR="0051273A" w:rsidRPr="00B90331">
              <w:rPr>
                <w:sz w:val="20"/>
                <w:szCs w:val="20"/>
              </w:rPr>
              <w:t>av.</w:t>
            </w:r>
          </w:p>
          <w:p w:rsidR="000A1C5B" w:rsidRPr="00B90331" w:rsidRDefault="000A1C5B" w:rsidP="00A37986">
            <w:pPr>
              <w:ind w:left="-3" w:right="-103" w:hanging="1"/>
              <w:rPr>
                <w:sz w:val="20"/>
                <w:szCs w:val="20"/>
              </w:rPr>
            </w:pPr>
            <w:r w:rsidRPr="00B90331">
              <w:rPr>
                <w:sz w:val="20"/>
                <w:szCs w:val="20"/>
              </w:rPr>
              <w:t>(detalizēti skat. 1. un 2.pielikumu).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2E08C1" w:rsidP="00850748">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w:t>
            </w:r>
            <w:r w:rsidRPr="00B90331">
              <w:rPr>
                <w:bCs/>
                <w:sz w:val="20"/>
                <w:szCs w:val="20"/>
                <w:lang w:eastAsia="lv-LV"/>
              </w:rPr>
              <w:t>Raiņa muzeja „Tadenava” rekonstrukciju Jēkabpils novada Dunavas pagastā</w:t>
            </w:r>
            <w:r w:rsidRPr="00B90331">
              <w:rPr>
                <w:sz w:val="20"/>
                <w:szCs w:val="20"/>
              </w:rPr>
              <w:t xml:space="preserve"> un vienlaicīgi dot uzdevumu Kultūras ministrijai Eiropas Ekonomikas zonas finanšu instrumenta 2009.-2014.gada ietvaros rekonstrukcijas darbus veikt sadarbībā Finanšu ministriju (Sabiedrību)</w:t>
            </w:r>
            <w:r w:rsidR="00850748" w:rsidRPr="00B90331">
              <w:rPr>
                <w:sz w:val="20"/>
                <w:szCs w:val="20"/>
              </w:rPr>
              <w:t xml:space="preserve"> </w:t>
            </w:r>
            <w:r w:rsidRPr="00B90331">
              <w:rPr>
                <w:sz w:val="20"/>
                <w:szCs w:val="20"/>
              </w:rPr>
              <w:t>(skat. MK protokollēmuma projekta 2.3.apakšpunktu).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25228">
            <w:pPr>
              <w:ind w:left="-73" w:right="-49"/>
              <w:rPr>
                <w:sz w:val="20"/>
                <w:szCs w:val="20"/>
              </w:rPr>
            </w:pPr>
            <w:r w:rsidRPr="00B90331">
              <w:rPr>
                <w:bCs/>
                <w:sz w:val="20"/>
                <w:szCs w:val="20"/>
                <w:lang w:eastAsia="lv-LV"/>
              </w:rPr>
              <w:t>Rakstniecības un mūzikas muzeja rekonstrukcija Pils laukumā 2,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text" w:val="rīkojums"/>
                <w:attr w:name="baseform" w:val="rīkojums"/>
                <w:attr w:name="id" w:val="-1"/>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F11E27">
            <w:pPr>
              <w:spacing w:after="40"/>
              <w:jc w:val="both"/>
              <w:rPr>
                <w:sz w:val="20"/>
                <w:szCs w:val="20"/>
              </w:rPr>
            </w:pPr>
            <w:r w:rsidRPr="00B90331">
              <w:rPr>
                <w:sz w:val="20"/>
                <w:szCs w:val="20"/>
              </w:rPr>
              <w:t>Rakstniecības, teātra un mūzikas muzeja nosaukums šobrīd ir Rakstniecības un mūzikas muzejs.</w:t>
            </w:r>
          </w:p>
          <w:p w:rsidR="0051273A" w:rsidRPr="00B90331" w:rsidRDefault="0051273A" w:rsidP="00F11E27">
            <w:pPr>
              <w:spacing w:after="40"/>
              <w:jc w:val="both"/>
              <w:rPr>
                <w:sz w:val="20"/>
                <w:szCs w:val="20"/>
              </w:rPr>
            </w:pPr>
            <w:r w:rsidRPr="00B90331">
              <w:rPr>
                <w:sz w:val="20"/>
                <w:szCs w:val="20"/>
              </w:rPr>
              <w:t>Saskaņā ar MK rīkojuma Nr.347 dotajiem uzdevumiem Sabiedrība ir pabeigusi tehniskā projekta izstrādes darbus.</w:t>
            </w:r>
          </w:p>
          <w:p w:rsidR="0051273A" w:rsidRPr="00B90331" w:rsidRDefault="0051273A" w:rsidP="00F11E27">
            <w:pPr>
              <w:spacing w:after="40"/>
              <w:jc w:val="both"/>
              <w:rPr>
                <w:sz w:val="20"/>
                <w:szCs w:val="20"/>
              </w:rPr>
            </w:pPr>
            <w:r w:rsidRPr="00B90331">
              <w:rPr>
                <w:sz w:val="20"/>
                <w:szCs w:val="20"/>
              </w:rPr>
              <w:t>Tehniskais projekts pārskaņots būvvaldē 2010.gadā, derīguma termiņš ir 2012.gada jūnijs.</w:t>
            </w:r>
          </w:p>
          <w:p w:rsidR="0051273A" w:rsidRPr="00B90331" w:rsidRDefault="0051273A" w:rsidP="00F11E27">
            <w:pPr>
              <w:spacing w:after="40"/>
              <w:jc w:val="both"/>
              <w:rPr>
                <w:sz w:val="20"/>
                <w:szCs w:val="20"/>
              </w:rPr>
            </w:pPr>
            <w:r w:rsidRPr="00B90331">
              <w:rPr>
                <w:sz w:val="20"/>
                <w:szCs w:val="20"/>
              </w:rPr>
              <w:t xml:space="preserve">2010.gada 28.decembrī Sabiedrība veica Rakstniecības un mūzikas muzeja Pils laukumā 2, Rīgā (būves kadastra apzīmējums 0100 008 0054 001) vizuālo apsekošanu, kurā konstatēts, ka ēkas pamati, sienas, jumta segums un tā konstrukcijas ir neapmierinošā stāvoklī un nepieciešama pilnīga </w:t>
            </w:r>
            <w:r w:rsidRPr="00B90331">
              <w:rPr>
                <w:sz w:val="20"/>
                <w:szCs w:val="20"/>
              </w:rPr>
              <w:lastRenderedPageBreak/>
              <w:t>renovācija (jumta seguma nomaiņa, drenāžas izveidošana ap ēku ūdens novadīšanai un kosmētiskais remonts).</w:t>
            </w:r>
          </w:p>
          <w:p w:rsidR="002E08C1" w:rsidRPr="00B90331" w:rsidRDefault="002E08C1" w:rsidP="00F11E27">
            <w:pPr>
              <w:spacing w:after="40"/>
              <w:jc w:val="both"/>
              <w:rPr>
                <w:sz w:val="20"/>
                <w:szCs w:val="20"/>
              </w:rPr>
            </w:pPr>
            <w:r w:rsidRPr="00B90331">
              <w:rPr>
                <w:sz w:val="20"/>
                <w:szCs w:val="20"/>
              </w:rPr>
              <w:t>Ministru kabineta 2011.gada 29.marta sēdē (prot. Nr.20 62.§):</w:t>
            </w:r>
          </w:p>
          <w:p w:rsidR="002E08C1" w:rsidRPr="00B90331" w:rsidRDefault="002E08C1" w:rsidP="00F11E27">
            <w:pPr>
              <w:numPr>
                <w:ilvl w:val="0"/>
                <w:numId w:val="30"/>
              </w:numPr>
              <w:tabs>
                <w:tab w:val="clear" w:pos="420"/>
                <w:tab w:val="num" w:pos="210"/>
              </w:tabs>
              <w:spacing w:after="40"/>
              <w:ind w:left="210" w:hanging="180"/>
              <w:jc w:val="both"/>
              <w:rPr>
                <w:sz w:val="20"/>
                <w:szCs w:val="20"/>
              </w:rPr>
            </w:pPr>
            <w:r w:rsidRPr="00B90331">
              <w:rPr>
                <w:sz w:val="20"/>
                <w:szCs w:val="20"/>
              </w:rPr>
              <w:t xml:space="preserve">tika pieņemti Ministru kabineta noteikumi Nr.251„Par Latvijas Republikas un </w:t>
            </w:r>
            <w:r w:rsidR="00E251EF" w:rsidRPr="00B90331">
              <w:rPr>
                <w:sz w:val="20"/>
                <w:szCs w:val="20"/>
              </w:rPr>
              <w:t>Islandes</w:t>
            </w:r>
            <w:r w:rsidRPr="00B90331">
              <w:rPr>
                <w:sz w:val="20"/>
                <w:szCs w:val="20"/>
              </w:rPr>
              <w:t xml:space="preserve">, Lihtenšteinas Firstistes un Norvēģijas Karalistes saprašanās memorandu par Eiropas Ekonomikas zonas instrumenta ieviešanu 2009.–2014.gadā” ar ko apstiprināts Latvijas Republikas un </w:t>
            </w:r>
            <w:r w:rsidR="00E251EF" w:rsidRPr="00B90331">
              <w:rPr>
                <w:sz w:val="20"/>
                <w:szCs w:val="20"/>
              </w:rPr>
              <w:t>Islandes</w:t>
            </w:r>
            <w:r w:rsidRPr="00B90331">
              <w:rPr>
                <w:sz w:val="20"/>
                <w:szCs w:val="20"/>
              </w:rPr>
              <w:t>, Lihtenšteinas Firstistes un Norvēģijas Karalistes saprašanās memorands par Eiropas Ekonomikas zonas (turpmāk – EEZ) finanšu instrumenta ieviešanu 2009.-2014.gadā (turpmāk – memorands);</w:t>
            </w:r>
          </w:p>
          <w:p w:rsidR="002E08C1" w:rsidRPr="00B90331" w:rsidRDefault="002E08C1" w:rsidP="00F11E27">
            <w:pPr>
              <w:numPr>
                <w:ilvl w:val="0"/>
                <w:numId w:val="30"/>
              </w:numPr>
              <w:tabs>
                <w:tab w:val="clear" w:pos="420"/>
                <w:tab w:val="num" w:pos="210"/>
              </w:tabs>
              <w:spacing w:after="40"/>
              <w:ind w:left="210" w:hanging="180"/>
              <w:jc w:val="both"/>
              <w:rPr>
                <w:sz w:val="20"/>
                <w:szCs w:val="20"/>
              </w:rPr>
            </w:pPr>
            <w:r w:rsidRPr="00B90331">
              <w:rPr>
                <w:sz w:val="20"/>
                <w:szCs w:val="20"/>
              </w:rPr>
              <w:t>dots uzdevums Kultūras ministrijai līdz 2011.gada 31.augustam sadarbībā ar Sabiedrības integrācijas fondu izstrādāt un iesniegt programmas iesnieguma projektu prioritātē „NVO fonds” un līdz 2011.gada 31.oktobrim – programmas iesnieguma projektu prioritātē „Kultūras mantojuma aizsardzība”.</w:t>
            </w:r>
          </w:p>
          <w:p w:rsidR="002E08C1" w:rsidRPr="00B90331" w:rsidRDefault="002E08C1" w:rsidP="00F11E27">
            <w:pPr>
              <w:spacing w:after="40"/>
              <w:jc w:val="both"/>
              <w:rPr>
                <w:sz w:val="20"/>
                <w:szCs w:val="20"/>
              </w:rPr>
            </w:pPr>
            <w:r w:rsidRPr="00B90331">
              <w:rPr>
                <w:sz w:val="20"/>
                <w:szCs w:val="20"/>
              </w:rPr>
              <w:t>Apstiprinātā memoranda programmu jomā „Kultūras un dabas mantojuma saglabāšana un atjaunināšana” kā viens no iepriekš definētajiem (finansējamiem) projektiem iekļauts „</w:t>
            </w:r>
            <w:r w:rsidR="00F11E27" w:rsidRPr="00B90331">
              <w:rPr>
                <w:bCs/>
                <w:sz w:val="20"/>
                <w:szCs w:val="20"/>
                <w:lang w:eastAsia="lv-LV"/>
              </w:rPr>
              <w:t>Rakstniecības un mūzikas muzeja rekonstrukcija Pils laukumā 2, Rīgā</w:t>
            </w:r>
            <w:r w:rsidRPr="00B90331">
              <w:rPr>
                <w:sz w:val="20"/>
                <w:szCs w:val="20"/>
              </w:rPr>
              <w:t>”.</w:t>
            </w:r>
          </w:p>
          <w:p w:rsidR="002E08C1" w:rsidRPr="00B90331" w:rsidRDefault="002E08C1" w:rsidP="00F11E27">
            <w:pPr>
              <w:spacing w:after="40"/>
              <w:jc w:val="both"/>
              <w:rPr>
                <w:sz w:val="20"/>
                <w:szCs w:val="20"/>
              </w:rPr>
            </w:pPr>
            <w:r w:rsidRPr="00B90331">
              <w:rPr>
                <w:sz w:val="20"/>
                <w:szCs w:val="20"/>
              </w:rPr>
              <w:t>Plānots, ka no visām projekta īstenošanas izmaksām 85% paredzēts segt no EEZ finanšu instrumenta līdzekļiem un 15% no valsts budžeta līdzekļiem.</w:t>
            </w:r>
          </w:p>
          <w:p w:rsidR="002E08C1" w:rsidRPr="00B90331" w:rsidRDefault="002E08C1" w:rsidP="00F11E27">
            <w:pPr>
              <w:spacing w:after="40"/>
              <w:jc w:val="both"/>
              <w:rPr>
                <w:sz w:val="20"/>
                <w:szCs w:val="20"/>
              </w:rPr>
            </w:pPr>
            <w:r w:rsidRPr="00B90331">
              <w:rPr>
                <w:sz w:val="20"/>
                <w:szCs w:val="20"/>
              </w:rPr>
              <w:t>Pamatojoties uz augstāk minēto un ņemot vērā to, ka minētais valsts nekustamais īpašums ir reģistrēts uz valsts vārda Finanšu ministrijas personā un nodots Sabiedrības pārvaldīšanā, kā arī to, ka uz MK rīkojuma Nr.347 pamata Sabiedrība ir veikusies kapitālieguldījumus tehnisk</w:t>
            </w:r>
            <w:r w:rsidR="00493AF7" w:rsidRPr="00B90331">
              <w:rPr>
                <w:sz w:val="20"/>
                <w:szCs w:val="20"/>
              </w:rPr>
              <w:t>ā</w:t>
            </w:r>
            <w:r w:rsidRPr="00B90331">
              <w:rPr>
                <w:sz w:val="20"/>
                <w:szCs w:val="20"/>
              </w:rPr>
              <w:t xml:space="preserve"> projekt</w:t>
            </w:r>
            <w:r w:rsidR="00493AF7" w:rsidRPr="00B90331">
              <w:rPr>
                <w:sz w:val="20"/>
                <w:szCs w:val="20"/>
              </w:rPr>
              <w:t>a</w:t>
            </w:r>
            <w:r w:rsidRPr="00B90331">
              <w:rPr>
                <w:sz w:val="20"/>
                <w:szCs w:val="20"/>
              </w:rPr>
              <w:t xml:space="preserve"> izstrādē, starp Finanšu ministriju (Sabiedrību) un Kultūras ministriju tika panākta vienošanās </w:t>
            </w:r>
            <w:r w:rsidRPr="00B90331">
              <w:rPr>
                <w:b/>
                <w:sz w:val="20"/>
                <w:szCs w:val="20"/>
                <w:u w:val="single"/>
              </w:rPr>
              <w:t>atbalstīt</w:t>
            </w:r>
            <w:r w:rsidRPr="00B90331">
              <w:rPr>
                <w:sz w:val="20"/>
                <w:szCs w:val="20"/>
              </w:rPr>
              <w:t xml:space="preserve"> šī projekta īstenošanu, nosakot Kultūras ministrijai Eiropas Ekonomikas zonas finanšu instrumenta 2009.-2014.gada ietvaros minētā objekta rekonstrukcijas darbus veikt sadarbībā Finanšu ministriju (Sabiedrību).  </w:t>
            </w:r>
          </w:p>
          <w:p w:rsidR="002E08C1" w:rsidRPr="00B90331" w:rsidRDefault="002E08C1" w:rsidP="00F11E27">
            <w:pPr>
              <w:spacing w:after="40"/>
              <w:jc w:val="both"/>
              <w:rPr>
                <w:sz w:val="20"/>
                <w:szCs w:val="20"/>
              </w:rPr>
            </w:pPr>
            <w:r w:rsidRPr="00B90331">
              <w:rPr>
                <w:sz w:val="20"/>
                <w:szCs w:val="20"/>
              </w:rPr>
              <w:t xml:space="preserve">Informācija par atbalstāmās </w:t>
            </w:r>
            <w:r w:rsidR="00F11E27" w:rsidRPr="00B90331">
              <w:rPr>
                <w:bCs/>
                <w:sz w:val="20"/>
                <w:szCs w:val="20"/>
                <w:lang w:eastAsia="lv-LV"/>
              </w:rPr>
              <w:t>Rakstniecības un mūzikas muzeja rekonstrukcijas Pils laukumā 2, Rīgā</w:t>
            </w:r>
            <w:r w:rsidR="00F11E27" w:rsidRPr="00B90331">
              <w:rPr>
                <w:sz w:val="20"/>
                <w:szCs w:val="20"/>
              </w:rPr>
              <w:t xml:space="preserve"> </w:t>
            </w:r>
            <w:r w:rsidRPr="00B90331">
              <w:rPr>
                <w:sz w:val="20"/>
                <w:szCs w:val="20"/>
              </w:rPr>
              <w:t>ietekmi uz valsts budžetu detalizēti skat. 2.pielikumu.</w:t>
            </w:r>
          </w:p>
          <w:p w:rsidR="002E08C1" w:rsidRPr="00B90331" w:rsidRDefault="002E08C1" w:rsidP="00A37986">
            <w:pPr>
              <w:ind w:right="-103" w:hanging="1"/>
              <w:rPr>
                <w:sz w:val="20"/>
                <w:szCs w:val="20"/>
              </w:rPr>
            </w:pPr>
            <w:r w:rsidRPr="00B90331">
              <w:rPr>
                <w:sz w:val="20"/>
                <w:szCs w:val="20"/>
              </w:rPr>
              <w:t xml:space="preserve">Kopējās provizoriskās izmaksas: </w:t>
            </w:r>
            <w:r w:rsidR="00F11E27" w:rsidRPr="00B90331">
              <w:rPr>
                <w:sz w:val="20"/>
                <w:szCs w:val="20"/>
              </w:rPr>
              <w:t>4 869 089</w:t>
            </w:r>
            <w:r w:rsidRPr="00B90331">
              <w:rPr>
                <w:sz w:val="20"/>
                <w:szCs w:val="20"/>
              </w:rPr>
              <w:t xml:space="preserve"> lati,</w:t>
            </w:r>
          </w:p>
          <w:p w:rsidR="002E08C1" w:rsidRPr="00B90331" w:rsidRDefault="002E08C1" w:rsidP="00A37986">
            <w:pPr>
              <w:ind w:right="-103" w:hanging="1"/>
              <w:rPr>
                <w:sz w:val="20"/>
                <w:szCs w:val="20"/>
              </w:rPr>
            </w:pPr>
            <w:r w:rsidRPr="00B90331">
              <w:rPr>
                <w:sz w:val="20"/>
                <w:szCs w:val="20"/>
              </w:rPr>
              <w:t xml:space="preserve">t.sk. faktiskās izmaksas uz 31.03.2011.: </w:t>
            </w:r>
            <w:r w:rsidR="00F11E27" w:rsidRPr="00B90331">
              <w:rPr>
                <w:sz w:val="20"/>
                <w:szCs w:val="20"/>
              </w:rPr>
              <w:t>70 772</w:t>
            </w:r>
            <w:r w:rsidRPr="00B90331">
              <w:rPr>
                <w:sz w:val="20"/>
                <w:szCs w:val="20"/>
              </w:rPr>
              <w:t xml:space="preserve"> lati.</w:t>
            </w:r>
          </w:p>
          <w:p w:rsidR="0051273A" w:rsidRPr="00B90331" w:rsidRDefault="002E08C1"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F11E27" w:rsidP="00493AF7">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w:t>
            </w:r>
            <w:r w:rsidRPr="00B90331">
              <w:rPr>
                <w:bCs/>
                <w:sz w:val="20"/>
                <w:szCs w:val="20"/>
                <w:lang w:eastAsia="lv-LV"/>
              </w:rPr>
              <w:t>Rakstniecības un mūzikas muzeja rekonstrukciju Pils laukumā 2, Rīgā</w:t>
            </w:r>
            <w:r w:rsidRPr="00B90331">
              <w:rPr>
                <w:sz w:val="20"/>
                <w:szCs w:val="20"/>
              </w:rPr>
              <w:t xml:space="preserve"> un vienlaicīgi dot uzdevumu Kultūras ministrijai Eiropas Ekonomikas zonas finanšu instrumenta 2009.-2014.gada ietvaros rekonstrukcijas darbus veikt sadarbībā Finanšu ministriju (Sabiedrību)</w:t>
            </w:r>
            <w:r w:rsidR="00493AF7" w:rsidRPr="00B90331">
              <w:rPr>
                <w:sz w:val="20"/>
                <w:szCs w:val="20"/>
              </w:rPr>
              <w:t xml:space="preserve"> </w:t>
            </w:r>
            <w:r w:rsidRPr="00B90331">
              <w:rPr>
                <w:sz w:val="20"/>
                <w:szCs w:val="20"/>
              </w:rPr>
              <w:t>(skat. MK protokollēmuma projekta 2.3.apakšpunktu).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rPr>
                <w:sz w:val="20"/>
                <w:szCs w:val="20"/>
              </w:rPr>
            </w:pPr>
            <w:r w:rsidRPr="00B90331">
              <w:rPr>
                <w:bCs/>
                <w:sz w:val="20"/>
                <w:szCs w:val="20"/>
                <w:lang w:eastAsia="lv-LV"/>
              </w:rPr>
              <w:t xml:space="preserve">Jaunā Rīgas teātra ēkas rekonstrukcija Lāčplēša </w:t>
            </w:r>
            <w:r w:rsidRPr="00B90331">
              <w:rPr>
                <w:bCs/>
                <w:sz w:val="20"/>
                <w:szCs w:val="20"/>
                <w:lang w:eastAsia="lv-LV"/>
              </w:rPr>
              <w:lastRenderedPageBreak/>
              <w:t>ielā 25,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lastRenderedPageBreak/>
              <w:t xml:space="preserve">Ministru kabineta 2006.gada 15.maija </w:t>
            </w:r>
            <w:smartTag w:uri="schemas-tilde-lv/tildestengine" w:element="veidnes">
              <w:smartTagPr>
                <w:attr w:name="id" w:val="-1"/>
                <w:attr w:name="baseform" w:val="rīkojums"/>
                <w:attr w:name="text" w:val="rīkojums"/>
              </w:smartTagPr>
              <w:r w:rsidRPr="00B90331">
                <w:rPr>
                  <w:sz w:val="20"/>
                  <w:szCs w:val="20"/>
                </w:rPr>
                <w:t>rīkojums</w:t>
              </w:r>
            </w:smartTag>
            <w:r w:rsidRPr="00B90331">
              <w:rPr>
                <w:sz w:val="20"/>
                <w:szCs w:val="20"/>
              </w:rPr>
              <w:t xml:space="preserve"> Nr.347 </w:t>
            </w:r>
            <w:r w:rsidRPr="00B90331">
              <w:rPr>
                <w:sz w:val="20"/>
                <w:szCs w:val="20"/>
              </w:rPr>
              <w:lastRenderedPageBreak/>
              <w:t>„Par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jc w:val="both"/>
              <w:rPr>
                <w:sz w:val="20"/>
                <w:szCs w:val="20"/>
              </w:rPr>
            </w:pPr>
            <w:r w:rsidRPr="00B90331">
              <w:rPr>
                <w:sz w:val="20"/>
                <w:szCs w:val="20"/>
              </w:rPr>
              <w:lastRenderedPageBreak/>
              <w:t>Saskaņā ar MK rīkojuma Nr.347 dotajiem uzdevumiem Sabiedrība ir pabeigusi pirmsprojekta sagatavošanas darbus.</w:t>
            </w:r>
          </w:p>
          <w:p w:rsidR="0051273A" w:rsidRPr="00B90331" w:rsidRDefault="0051273A" w:rsidP="00357196">
            <w:pPr>
              <w:spacing w:after="40"/>
              <w:jc w:val="both"/>
              <w:rPr>
                <w:sz w:val="20"/>
                <w:szCs w:val="20"/>
              </w:rPr>
            </w:pPr>
            <w:r w:rsidRPr="00B90331">
              <w:rPr>
                <w:sz w:val="20"/>
                <w:szCs w:val="20"/>
              </w:rPr>
              <w:lastRenderedPageBreak/>
              <w:t>Projektēšanas darbi nav uzsākti.</w:t>
            </w:r>
          </w:p>
          <w:p w:rsidR="0051273A" w:rsidRPr="00B90331" w:rsidRDefault="0051273A" w:rsidP="00357196">
            <w:pPr>
              <w:spacing w:after="40"/>
              <w:jc w:val="both"/>
              <w:rPr>
                <w:sz w:val="20"/>
                <w:szCs w:val="20"/>
              </w:rPr>
            </w:pPr>
            <w:r w:rsidRPr="00B90331">
              <w:rPr>
                <w:sz w:val="20"/>
                <w:szCs w:val="20"/>
              </w:rPr>
              <w:t xml:space="preserve">2010.gada 15.aprīlī Sabiedrība veica Jaunā Rīgas teātra ēku Lāčplēša ielā 25 (Ģertrūdes ielā 28), Rīgā, vizuālo apsekošanu un konstatēja, ka pagraba sienas vietām bojātas no mitruma iedarbības, pamatiem nav hidroizolācijas. Lāčplēša ielas fasādes apmetums un krāsojums </w:t>
            </w:r>
            <w:r w:rsidR="00D54274" w:rsidRPr="00B90331">
              <w:rPr>
                <w:sz w:val="20"/>
                <w:szCs w:val="20"/>
              </w:rPr>
              <w:t xml:space="preserve">ir </w:t>
            </w:r>
            <w:r w:rsidRPr="00B90331">
              <w:rPr>
                <w:sz w:val="20"/>
                <w:szCs w:val="20"/>
              </w:rPr>
              <w:t xml:space="preserve">bojāti, pagalma puses fasādes mūra šuves </w:t>
            </w:r>
            <w:r w:rsidR="00D54274" w:rsidRPr="00B90331">
              <w:rPr>
                <w:sz w:val="20"/>
                <w:szCs w:val="20"/>
              </w:rPr>
              <w:t xml:space="preserve">ir </w:t>
            </w:r>
            <w:r w:rsidRPr="00B90331">
              <w:rPr>
                <w:sz w:val="20"/>
                <w:szCs w:val="20"/>
              </w:rPr>
              <w:t>izdrupušas. Koka logu bloki stipri bojāti. Galvenais balkons Lāčplēša ielas fasādē sliktā tehniskā stāvoklī, tāpēc uzstādīts aizsargsiets.</w:t>
            </w:r>
          </w:p>
          <w:p w:rsidR="0051273A" w:rsidRPr="00B90331" w:rsidRDefault="0051273A" w:rsidP="00357196">
            <w:pPr>
              <w:spacing w:after="40"/>
              <w:jc w:val="both"/>
              <w:rPr>
                <w:sz w:val="20"/>
                <w:szCs w:val="20"/>
              </w:rPr>
            </w:pPr>
            <w:r w:rsidRPr="00B90331">
              <w:rPr>
                <w:sz w:val="20"/>
                <w:szCs w:val="20"/>
              </w:rPr>
              <w:t>Lai novērstu Jaunā Rīgas teātra ēkas Rīgā, Lāčplēša ielā 25 slikto tehnisko stāvokli, nodrošinātu ērtu un drošu ēkas ekspluatāciju un uzlabotu teātra darbinieku darba apstākļus, Kultūras ministrija šī projekta īstenošanu izvirzīja kā vienu no prioritāriem un atbalstāmiem</w:t>
            </w:r>
            <w:r w:rsidR="00D54274" w:rsidRPr="00B90331">
              <w:rPr>
                <w:sz w:val="20"/>
                <w:szCs w:val="20"/>
              </w:rPr>
              <w:t xml:space="preserve"> projektiem</w:t>
            </w:r>
            <w:r w:rsidRPr="00B90331">
              <w:rPr>
                <w:sz w:val="20"/>
                <w:szCs w:val="20"/>
              </w:rPr>
              <w:t>.</w:t>
            </w:r>
          </w:p>
          <w:p w:rsidR="0051273A" w:rsidRPr="00B90331" w:rsidRDefault="0051273A" w:rsidP="00357196">
            <w:pPr>
              <w:spacing w:after="40"/>
              <w:jc w:val="both"/>
              <w:rPr>
                <w:sz w:val="20"/>
                <w:szCs w:val="20"/>
              </w:rPr>
            </w:pPr>
            <w:r w:rsidRPr="00B90331">
              <w:rPr>
                <w:sz w:val="20"/>
                <w:szCs w:val="20"/>
              </w:rPr>
              <w:t xml:space="preserve">Pamatojoties uz augstāk minēto, nepieciešams </w:t>
            </w:r>
            <w:r w:rsidRPr="00B90331">
              <w:rPr>
                <w:b/>
                <w:sz w:val="20"/>
                <w:szCs w:val="20"/>
                <w:u w:val="single"/>
              </w:rPr>
              <w:t>atbalstīt</w:t>
            </w:r>
            <w:r w:rsidRPr="00B90331">
              <w:rPr>
                <w:sz w:val="20"/>
                <w:szCs w:val="20"/>
              </w:rPr>
              <w:t xml:space="preserve"> šī projekta īstenošanu. Starp Finanšu ministriju (Sabiedrību) un Kultūras ministriju tika panākta vienošanās līdz 201</w:t>
            </w:r>
            <w:r w:rsidR="00F74FB1" w:rsidRPr="00B90331">
              <w:rPr>
                <w:sz w:val="20"/>
                <w:szCs w:val="20"/>
              </w:rPr>
              <w:t>2</w:t>
            </w:r>
            <w:r w:rsidRPr="00B90331">
              <w:rPr>
                <w:sz w:val="20"/>
                <w:szCs w:val="20"/>
              </w:rPr>
              <w:t xml:space="preserve">.gada </w:t>
            </w:r>
            <w:r w:rsidR="00F74FB1" w:rsidRPr="00B90331">
              <w:rPr>
                <w:sz w:val="20"/>
                <w:szCs w:val="20"/>
              </w:rPr>
              <w:t>15.martam</w:t>
            </w:r>
            <w:r w:rsidRPr="00B90331">
              <w:rPr>
                <w:b/>
                <w:sz w:val="20"/>
                <w:szCs w:val="20"/>
              </w:rPr>
              <w:t xml:space="preserve"> </w:t>
            </w:r>
            <w:r w:rsidRPr="00B90331">
              <w:rPr>
                <w:sz w:val="20"/>
                <w:szCs w:val="20"/>
              </w:rPr>
              <w:t>iesniegt konkrētus priekšlikumus Ministru kabinetā par šī projekta īstenošanu.</w:t>
            </w:r>
          </w:p>
          <w:p w:rsidR="0051273A" w:rsidRPr="00B90331" w:rsidRDefault="0051273A" w:rsidP="00357196">
            <w:pPr>
              <w:spacing w:after="40"/>
              <w:jc w:val="both"/>
              <w:rPr>
                <w:sz w:val="20"/>
                <w:szCs w:val="20"/>
              </w:rPr>
            </w:pPr>
            <w:r w:rsidRPr="00B90331">
              <w:rPr>
                <w:sz w:val="20"/>
                <w:szCs w:val="20"/>
              </w:rPr>
              <w:t xml:space="preserve">Informācija par atbalstāmās Jaunā Rīgas teātra rekonstrukcijas Rīgā, Lāčplēša ielā 25 ietekmi uz valsts budžetu </w:t>
            </w:r>
            <w:r w:rsidR="00D54274" w:rsidRPr="00B90331">
              <w:rPr>
                <w:sz w:val="20"/>
                <w:szCs w:val="20"/>
              </w:rPr>
              <w:t xml:space="preserve">detalizēti skat. </w:t>
            </w:r>
            <w:r w:rsidRPr="00B90331">
              <w:rPr>
                <w:sz w:val="20"/>
                <w:szCs w:val="20"/>
              </w:rPr>
              <w:t>2.pielikum</w:t>
            </w:r>
            <w:r w:rsidR="00D54274" w:rsidRPr="00B90331">
              <w:rPr>
                <w:sz w:val="20"/>
                <w:szCs w:val="20"/>
              </w:rPr>
              <w:t>u</w:t>
            </w:r>
            <w:r w:rsidRPr="00B90331">
              <w:rPr>
                <w:sz w:val="20"/>
                <w:szCs w:val="20"/>
              </w:rPr>
              <w:t>.</w:t>
            </w:r>
          </w:p>
          <w:p w:rsidR="0051273A" w:rsidRPr="00B90331" w:rsidRDefault="00D54274" w:rsidP="00A37986">
            <w:pPr>
              <w:ind w:right="-103" w:hanging="1"/>
              <w:rPr>
                <w:sz w:val="20"/>
                <w:szCs w:val="20"/>
              </w:rPr>
            </w:pPr>
            <w:r w:rsidRPr="00B90331">
              <w:rPr>
                <w:sz w:val="20"/>
                <w:szCs w:val="20"/>
              </w:rPr>
              <w:t>Kopējās provizoriskās izmaksas</w:t>
            </w:r>
            <w:r w:rsidR="0051273A" w:rsidRPr="00B90331">
              <w:rPr>
                <w:sz w:val="20"/>
                <w:szCs w:val="20"/>
              </w:rPr>
              <w:t xml:space="preserve">: </w:t>
            </w:r>
            <w:r w:rsidRPr="00B90331">
              <w:rPr>
                <w:sz w:val="20"/>
                <w:szCs w:val="20"/>
              </w:rPr>
              <w:t>1 047 174</w:t>
            </w:r>
            <w:r w:rsidR="0051273A" w:rsidRPr="00B90331">
              <w:rPr>
                <w:sz w:val="20"/>
                <w:szCs w:val="20"/>
              </w:rPr>
              <w:t xml:space="preserve"> lati,</w:t>
            </w:r>
          </w:p>
          <w:p w:rsidR="00D54274" w:rsidRPr="00B90331" w:rsidRDefault="00D54274" w:rsidP="00A37986">
            <w:pPr>
              <w:ind w:right="-103" w:hanging="1"/>
              <w:rPr>
                <w:sz w:val="20"/>
                <w:szCs w:val="20"/>
              </w:rPr>
            </w:pPr>
            <w:r w:rsidRPr="00B90331">
              <w:rPr>
                <w:sz w:val="20"/>
                <w:szCs w:val="20"/>
              </w:rPr>
              <w:t xml:space="preserve">t.sk. faktiskās izmaksas uz 31.03.2011.: </w:t>
            </w:r>
            <w:r w:rsidR="0051273A" w:rsidRPr="00B90331">
              <w:rPr>
                <w:sz w:val="20"/>
                <w:szCs w:val="20"/>
              </w:rPr>
              <w:t>47 174lati</w:t>
            </w:r>
            <w:r w:rsidRPr="00B90331">
              <w:rPr>
                <w:sz w:val="20"/>
                <w:szCs w:val="20"/>
              </w:rPr>
              <w:t>.</w:t>
            </w:r>
          </w:p>
          <w:p w:rsidR="0051273A" w:rsidRPr="00B90331" w:rsidRDefault="00D54274"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F74FB1">
            <w:pPr>
              <w:tabs>
                <w:tab w:val="num" w:pos="1800"/>
              </w:tabs>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Jaunā Rīgas teātra ēkas </w:t>
            </w:r>
            <w:r w:rsidRPr="00B90331">
              <w:rPr>
                <w:sz w:val="20"/>
                <w:szCs w:val="20"/>
              </w:rPr>
              <w:lastRenderedPageBreak/>
              <w:t>rekonstrukciju Rīgā, Lāčplēša ielā 25 (skat. MK protokollēmuma projekta 2.4.apakšpunktu) un dot uzdevumu Finanšu ministrijai (Sabiedrībai) līdz 201</w:t>
            </w:r>
            <w:r w:rsidR="00F74FB1" w:rsidRPr="00B90331">
              <w:rPr>
                <w:sz w:val="20"/>
                <w:szCs w:val="20"/>
              </w:rPr>
              <w:t>2</w:t>
            </w:r>
            <w:r w:rsidRPr="00B90331">
              <w:rPr>
                <w:sz w:val="20"/>
                <w:szCs w:val="20"/>
              </w:rPr>
              <w:t xml:space="preserve">.gada </w:t>
            </w:r>
            <w:r w:rsidR="00F74FB1" w:rsidRPr="00B90331">
              <w:rPr>
                <w:sz w:val="20"/>
                <w:szCs w:val="20"/>
              </w:rPr>
              <w:t>2</w:t>
            </w:r>
            <w:r w:rsidRPr="00B90331">
              <w:rPr>
                <w:sz w:val="20"/>
                <w:szCs w:val="20"/>
              </w:rPr>
              <w:t>.</w:t>
            </w:r>
            <w:r w:rsidR="00F74FB1" w:rsidRPr="00B90331">
              <w:rPr>
                <w:sz w:val="20"/>
                <w:szCs w:val="20"/>
              </w:rPr>
              <w:t>janvārim</w:t>
            </w:r>
            <w:r w:rsidRPr="00B90331">
              <w:rPr>
                <w:sz w:val="20"/>
                <w:szCs w:val="20"/>
              </w:rPr>
              <w:t>, izvērtējot optimālāko būvniecības darbu finansēšanas modeli, iesniegt Kultūras ministrijai informāciju par MK protokollēmuma projekta 2.4.apakšpunktā minēto objektu provizorisko nomas maksas apmēru un plānotajiem būvniecības pabeigšanas un nomas līgumsaistību sākuma termiņiem (skat. MK protokollēmuma projekta 2.4.1.apakšpunktu), vienlaicīgi dot uzdevumu Kultūras ministrijai līdz 201</w:t>
            </w:r>
            <w:r w:rsidR="00F74FB1" w:rsidRPr="00B90331">
              <w:rPr>
                <w:sz w:val="20"/>
                <w:szCs w:val="20"/>
              </w:rPr>
              <w:t>2</w:t>
            </w:r>
            <w:r w:rsidRPr="00B90331">
              <w:rPr>
                <w:sz w:val="20"/>
                <w:szCs w:val="20"/>
              </w:rPr>
              <w:t>.gada 15.</w:t>
            </w:r>
            <w:r w:rsidR="00F74FB1" w:rsidRPr="00B90331">
              <w:rPr>
                <w:sz w:val="20"/>
                <w:szCs w:val="20"/>
              </w:rPr>
              <w:t>martam</w:t>
            </w:r>
            <w:r w:rsidRPr="00B90331">
              <w:rPr>
                <w:sz w:val="20"/>
                <w:szCs w:val="20"/>
              </w:rPr>
              <w:t>, normatīvajos aktos noteiktā kārtībā iesniegt Ministru kabinetā rīkojuma projektu par MK protokollēmuma 2.4.apakšpunktā minētā objekta telpu provizoriskās nomas maksas, kas Kultūras ministrijai būs jāmaksā Sabiedrībai, pārcelšanās un aprīkojumu iegādes izdevumu iekļaušanu likumprojekta „Par valsts budžetu 201</w:t>
            </w:r>
            <w:r w:rsidR="00F74FB1" w:rsidRPr="00B90331">
              <w:rPr>
                <w:sz w:val="20"/>
                <w:szCs w:val="20"/>
              </w:rPr>
              <w:t>3</w:t>
            </w:r>
            <w:r w:rsidRPr="00B90331">
              <w:rPr>
                <w:sz w:val="20"/>
                <w:szCs w:val="20"/>
              </w:rPr>
              <w:t>.gadam” ilgtermiņa saistībās, norādot būvniecības plānotos pabeigšanas un nomas līgumsaistību sākuma termiņus (skat. MK protokollēmuma projekta 2.4.2.apakšpunktu).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543A93">
            <w:pPr>
              <w:ind w:left="-73" w:right="-49"/>
              <w:rPr>
                <w:sz w:val="20"/>
                <w:szCs w:val="20"/>
              </w:rPr>
            </w:pPr>
            <w:r w:rsidRPr="00B90331">
              <w:rPr>
                <w:bCs/>
                <w:sz w:val="20"/>
                <w:szCs w:val="20"/>
                <w:lang w:eastAsia="lv-LV"/>
              </w:rPr>
              <w:t>Raiņa un Aspazijas mājas renovācija Baznīcas ielā 30,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543A93">
            <w:pPr>
              <w:ind w:left="72" w:right="-60"/>
              <w:jc w:val="both"/>
              <w:rPr>
                <w:sz w:val="20"/>
                <w:szCs w:val="20"/>
              </w:rPr>
            </w:pPr>
            <w:r w:rsidRPr="00B90331">
              <w:rPr>
                <w:sz w:val="20"/>
                <w:szCs w:val="20"/>
              </w:rPr>
              <w:t xml:space="preserve">Ministru kabineta 2006.gada 15.maija </w:t>
            </w:r>
            <w:smartTag w:uri="schemas-tilde-lv/tildestengine" w:element="veidnes">
              <w:smartTagPr>
                <w:attr w:name="id" w:val="-1"/>
                <w:attr w:name="baseform" w:val="rīkojums"/>
                <w:attr w:name="text" w:val="rīkojums"/>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jc w:val="both"/>
              <w:rPr>
                <w:sz w:val="20"/>
                <w:szCs w:val="20"/>
              </w:rPr>
            </w:pPr>
            <w:r w:rsidRPr="00B90331">
              <w:rPr>
                <w:sz w:val="20"/>
                <w:szCs w:val="20"/>
              </w:rPr>
              <w:t>Šis būvniecības projekts tika iekļauts programmas „Mantojums – 2018. Kultūras infrastruktūras uzlabošanas programma 2006.-2018.gadam” sarakstā kā 3., 4. un 5.kārtā (2012.gadā un turpmākajos gados) īstenojams, bet tā īstenošana netika uzsākt</w:t>
            </w:r>
            <w:r w:rsidR="00357196" w:rsidRPr="00B90331">
              <w:rPr>
                <w:sz w:val="20"/>
                <w:szCs w:val="20"/>
              </w:rPr>
              <w:t>a</w:t>
            </w:r>
            <w:r w:rsidRPr="00B90331">
              <w:rPr>
                <w:sz w:val="20"/>
                <w:szCs w:val="20"/>
              </w:rPr>
              <w:t>.</w:t>
            </w:r>
          </w:p>
          <w:p w:rsidR="00357196" w:rsidRPr="00B90331" w:rsidRDefault="00357196" w:rsidP="00357196">
            <w:pPr>
              <w:spacing w:after="40"/>
              <w:jc w:val="both"/>
              <w:rPr>
                <w:sz w:val="20"/>
                <w:szCs w:val="20"/>
              </w:rPr>
            </w:pPr>
            <w:r w:rsidRPr="00B90331">
              <w:rPr>
                <w:sz w:val="20"/>
                <w:szCs w:val="20"/>
              </w:rPr>
              <w:t>Ņ</w:t>
            </w:r>
            <w:r w:rsidR="0051273A" w:rsidRPr="00B90331">
              <w:rPr>
                <w:sz w:val="20"/>
                <w:szCs w:val="20"/>
              </w:rPr>
              <w:t>emot vērā objekta slikto tehnisko stāvokli</w:t>
            </w:r>
            <w:r w:rsidRPr="00B90331">
              <w:rPr>
                <w:sz w:val="20"/>
                <w:szCs w:val="20"/>
              </w:rPr>
              <w:t>:</w:t>
            </w:r>
          </w:p>
          <w:p w:rsidR="0051273A" w:rsidRPr="00B90331" w:rsidRDefault="0051273A" w:rsidP="00357196">
            <w:pPr>
              <w:numPr>
                <w:ilvl w:val="0"/>
                <w:numId w:val="30"/>
              </w:numPr>
              <w:tabs>
                <w:tab w:val="clear" w:pos="420"/>
                <w:tab w:val="num" w:pos="210"/>
              </w:tabs>
              <w:spacing w:after="40"/>
              <w:ind w:left="210" w:hanging="180"/>
              <w:jc w:val="both"/>
              <w:rPr>
                <w:sz w:val="20"/>
                <w:szCs w:val="20"/>
              </w:rPr>
            </w:pPr>
            <w:r w:rsidRPr="00B90331">
              <w:rPr>
                <w:sz w:val="20"/>
                <w:szCs w:val="20"/>
              </w:rPr>
              <w:t>2010.gada 12.februārī Sabiedrība veica Raiņa un Aspazijas mājas Baznīcas ielā 30, Rīgā (būves kadastra apzīmējums 0100 020 0021 001) vizuālo apsekošanu, kurā konstatēts, ka ēkas pamatiem nav hidroizolācijas, ir bojātas koka karkasa sienas un ķieģeļu mūra gala sienās ir plaisas, kā arī deformējušies koka pārsegumi, kā rezultātā nepieciešams atsegt nesošās sijas un veikt pārseguma siju remontu. Kopumā ēkai nepieciešama renovācija.</w:t>
            </w:r>
          </w:p>
          <w:p w:rsidR="00357196" w:rsidRPr="00B90331" w:rsidRDefault="00357196" w:rsidP="00357196">
            <w:pPr>
              <w:numPr>
                <w:ilvl w:val="0"/>
                <w:numId w:val="30"/>
              </w:numPr>
              <w:tabs>
                <w:tab w:val="clear" w:pos="420"/>
                <w:tab w:val="num" w:pos="210"/>
              </w:tabs>
              <w:spacing w:after="40"/>
              <w:ind w:left="210" w:hanging="180"/>
              <w:jc w:val="both"/>
              <w:rPr>
                <w:sz w:val="20"/>
                <w:szCs w:val="20"/>
              </w:rPr>
            </w:pPr>
            <w:r w:rsidRPr="00B90331">
              <w:rPr>
                <w:sz w:val="20"/>
                <w:szCs w:val="20"/>
              </w:rPr>
              <w:t>Kultūras ministrija 2011.gada 15.februāra vēstulē Nr.2-16/460 lūdza Sabiedrību, iekļaut Raiņa un Aspazijas mājas Baznīcas ielā 30, Rīgā, atbalstāmo projektu sarakstā.</w:t>
            </w:r>
          </w:p>
          <w:p w:rsidR="0051273A" w:rsidRPr="00B90331" w:rsidRDefault="0051273A" w:rsidP="00357196">
            <w:pPr>
              <w:spacing w:after="40"/>
              <w:jc w:val="both"/>
              <w:rPr>
                <w:sz w:val="20"/>
                <w:szCs w:val="20"/>
              </w:rPr>
            </w:pPr>
            <w:r w:rsidRPr="00B90331">
              <w:rPr>
                <w:sz w:val="20"/>
                <w:szCs w:val="20"/>
              </w:rPr>
              <w:t xml:space="preserve">Pamatojoties uz minēto starp Finanšu ministriju (Sabiedrību) un Kultūras </w:t>
            </w:r>
            <w:r w:rsidRPr="00B90331">
              <w:rPr>
                <w:sz w:val="20"/>
                <w:szCs w:val="20"/>
              </w:rPr>
              <w:lastRenderedPageBreak/>
              <w:t xml:space="preserve">ministriju tika panākta vienošanās </w:t>
            </w:r>
            <w:r w:rsidRPr="00B90331">
              <w:rPr>
                <w:b/>
                <w:sz w:val="20"/>
                <w:szCs w:val="20"/>
                <w:u w:val="single"/>
              </w:rPr>
              <w:t>atbalstīt</w:t>
            </w:r>
            <w:r w:rsidRPr="00B90331">
              <w:rPr>
                <w:sz w:val="20"/>
                <w:szCs w:val="20"/>
              </w:rPr>
              <w:t xml:space="preserve"> šī projekta īstenošanu un līdz 201</w:t>
            </w:r>
            <w:r w:rsidR="00F74FB1" w:rsidRPr="00B90331">
              <w:rPr>
                <w:sz w:val="20"/>
                <w:szCs w:val="20"/>
              </w:rPr>
              <w:t>2</w:t>
            </w:r>
            <w:r w:rsidRPr="00B90331">
              <w:rPr>
                <w:sz w:val="20"/>
                <w:szCs w:val="20"/>
              </w:rPr>
              <w:t>.gada 15.</w:t>
            </w:r>
            <w:r w:rsidR="00F74FB1" w:rsidRPr="00B90331">
              <w:rPr>
                <w:sz w:val="20"/>
                <w:szCs w:val="20"/>
              </w:rPr>
              <w:t>martam</w:t>
            </w:r>
            <w:r w:rsidRPr="00B90331">
              <w:rPr>
                <w:sz w:val="20"/>
                <w:szCs w:val="20"/>
              </w:rPr>
              <w:t xml:space="preserve"> iesniegt konkrētus priekšlikumus Ministru kabinetā par šī projekta īstenošanu.</w:t>
            </w:r>
          </w:p>
          <w:p w:rsidR="0051273A" w:rsidRPr="00B90331" w:rsidRDefault="0051273A" w:rsidP="00357196">
            <w:pPr>
              <w:spacing w:after="40"/>
              <w:jc w:val="both"/>
              <w:rPr>
                <w:sz w:val="20"/>
                <w:szCs w:val="20"/>
              </w:rPr>
            </w:pPr>
            <w:r w:rsidRPr="00B90331">
              <w:rPr>
                <w:sz w:val="20"/>
                <w:szCs w:val="20"/>
              </w:rPr>
              <w:t xml:space="preserve">Informācija par atbalstāmās Raiņa un Aspazijas mājas Baznīcas ielā 30, Rīgā renovācijas ietekmi uz valsts budžetu </w:t>
            </w:r>
            <w:r w:rsidR="00357196" w:rsidRPr="00B90331">
              <w:rPr>
                <w:sz w:val="20"/>
                <w:szCs w:val="20"/>
              </w:rPr>
              <w:t>detalizēti skat. 2.pielikumu</w:t>
            </w:r>
            <w:r w:rsidRPr="00B90331">
              <w:rPr>
                <w:sz w:val="20"/>
                <w:szCs w:val="20"/>
              </w:rPr>
              <w:t>.</w:t>
            </w:r>
          </w:p>
          <w:p w:rsidR="0051273A" w:rsidRPr="00B90331" w:rsidRDefault="00D54274" w:rsidP="00A37986">
            <w:pPr>
              <w:ind w:left="-3" w:right="-103" w:hanging="1"/>
              <w:rPr>
                <w:sz w:val="20"/>
                <w:szCs w:val="20"/>
              </w:rPr>
            </w:pPr>
            <w:r w:rsidRPr="00B90331">
              <w:rPr>
                <w:sz w:val="20"/>
                <w:szCs w:val="20"/>
              </w:rPr>
              <w:t>Kopējās provizoriskās izmaksas</w:t>
            </w:r>
            <w:r w:rsidR="0051273A" w:rsidRPr="00B90331">
              <w:rPr>
                <w:sz w:val="20"/>
                <w:szCs w:val="20"/>
              </w:rPr>
              <w:t xml:space="preserve">: </w:t>
            </w:r>
            <w:r w:rsidRPr="00B90331">
              <w:rPr>
                <w:sz w:val="20"/>
                <w:szCs w:val="20"/>
              </w:rPr>
              <w:t>250 650 l</w:t>
            </w:r>
            <w:r w:rsidR="0051273A" w:rsidRPr="00B90331">
              <w:rPr>
                <w:sz w:val="20"/>
                <w:szCs w:val="20"/>
              </w:rPr>
              <w:t>ati,</w:t>
            </w:r>
          </w:p>
          <w:p w:rsidR="0051273A" w:rsidRPr="00B90331" w:rsidRDefault="00D54274" w:rsidP="00A37986">
            <w:pPr>
              <w:ind w:left="-3" w:right="-103" w:hanging="1"/>
              <w:rPr>
                <w:sz w:val="20"/>
                <w:szCs w:val="20"/>
              </w:rPr>
            </w:pPr>
            <w:r w:rsidRPr="00B90331">
              <w:rPr>
                <w:sz w:val="20"/>
                <w:szCs w:val="20"/>
              </w:rPr>
              <w:t xml:space="preserve">t.sk. faktiskās izmaksas uz 31.03.2011.: </w:t>
            </w:r>
            <w:r w:rsidR="00357196" w:rsidRPr="00B90331">
              <w:rPr>
                <w:sz w:val="20"/>
                <w:szCs w:val="20"/>
              </w:rPr>
              <w:t>n</w:t>
            </w:r>
            <w:r w:rsidR="0051273A" w:rsidRPr="00B90331">
              <w:rPr>
                <w:sz w:val="20"/>
                <w:szCs w:val="20"/>
              </w:rPr>
              <w:t>av.</w:t>
            </w:r>
          </w:p>
          <w:p w:rsidR="00F74FB1" w:rsidRPr="00B90331" w:rsidRDefault="00D54274" w:rsidP="00951F0B">
            <w:pPr>
              <w:ind w:left="-3"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F74FB1">
            <w:pPr>
              <w:tabs>
                <w:tab w:val="num" w:pos="1800"/>
              </w:tabs>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atbalstīt</w:t>
            </w:r>
            <w:r w:rsidRPr="00B90331">
              <w:rPr>
                <w:sz w:val="20"/>
                <w:szCs w:val="20"/>
              </w:rPr>
              <w:t xml:space="preserve"> Raiņa un Aspazijas mājas Baznīcas ielā 30, Rīgā rekonstrukcijas (skat. MK protokollēmuma projekta 2.4.apakšpunktu) un dot uzdevumu Finanšu ministrijai (Sabiedrībai) līdz 201</w:t>
            </w:r>
            <w:r w:rsidR="00F74FB1" w:rsidRPr="00B90331">
              <w:rPr>
                <w:sz w:val="20"/>
                <w:szCs w:val="20"/>
              </w:rPr>
              <w:t>2</w:t>
            </w:r>
            <w:r w:rsidRPr="00B90331">
              <w:rPr>
                <w:sz w:val="20"/>
                <w:szCs w:val="20"/>
              </w:rPr>
              <w:t xml:space="preserve">.gada </w:t>
            </w:r>
            <w:r w:rsidR="00F74FB1" w:rsidRPr="00B90331">
              <w:rPr>
                <w:sz w:val="20"/>
                <w:szCs w:val="20"/>
              </w:rPr>
              <w:t>2.janvārim</w:t>
            </w:r>
            <w:r w:rsidRPr="00B90331">
              <w:rPr>
                <w:sz w:val="20"/>
                <w:szCs w:val="20"/>
              </w:rPr>
              <w:t>, izvērtējot optimālāko būvniecības darbu finansēšanas modeli, iesniegt Kultūras ministrijai informāciju par MK protokollēmuma projekta 2.4.apakšpunktā minēto objektu provizorisko nomas maksas apmēru un plānotajiem būvniecības pabeigšanas un nomas līgumsaistību sākuma termiņiem (skat. MK protokollēmuma projekta 2.4.1.apakšpunktu), vienlaicīgi dot uzdevumu Kultūras ministrijai līdz 201</w:t>
            </w:r>
            <w:r w:rsidR="00F74FB1" w:rsidRPr="00B90331">
              <w:rPr>
                <w:sz w:val="20"/>
                <w:szCs w:val="20"/>
              </w:rPr>
              <w:t>2</w:t>
            </w:r>
            <w:r w:rsidRPr="00B90331">
              <w:rPr>
                <w:sz w:val="20"/>
                <w:szCs w:val="20"/>
              </w:rPr>
              <w:t>.gada 15.</w:t>
            </w:r>
            <w:r w:rsidR="00F74FB1" w:rsidRPr="00B90331">
              <w:rPr>
                <w:sz w:val="20"/>
                <w:szCs w:val="20"/>
              </w:rPr>
              <w:t>martam</w:t>
            </w:r>
            <w:r w:rsidRPr="00B90331">
              <w:rPr>
                <w:sz w:val="20"/>
                <w:szCs w:val="20"/>
              </w:rPr>
              <w:t xml:space="preserve">, normatīvajos aktos noteiktā kārtībā iesniegt Ministru kabinetā rīkojuma projektu par MK protokollēmuma 2.4.apakšpunktā </w:t>
            </w:r>
            <w:r w:rsidRPr="00B90331">
              <w:rPr>
                <w:sz w:val="20"/>
                <w:szCs w:val="20"/>
              </w:rPr>
              <w:lastRenderedPageBreak/>
              <w:t>minētā objekta telpu provizoriskās nomas maksas, kas Kultūras ministrijai būs jāmaksā Sabiedrībai, pārcelšanās un aprīkojumu iegādes izdevumu iekļaušanu likumprojekta „Par valsts budžetu 201</w:t>
            </w:r>
            <w:r w:rsidR="00F74FB1" w:rsidRPr="00B90331">
              <w:rPr>
                <w:sz w:val="20"/>
                <w:szCs w:val="20"/>
              </w:rPr>
              <w:t>3</w:t>
            </w:r>
            <w:r w:rsidRPr="00B90331">
              <w:rPr>
                <w:sz w:val="20"/>
                <w:szCs w:val="20"/>
              </w:rPr>
              <w:t xml:space="preserve">.gadam” ilgtermiņa saistībās, norādot būvniecības plānotos pabeigšanas un nomas līgumsaistību sākuma termiņus (skat. </w:t>
            </w:r>
            <w:r w:rsidR="00A37986" w:rsidRPr="00B90331">
              <w:rPr>
                <w:sz w:val="20"/>
                <w:szCs w:val="20"/>
              </w:rPr>
              <w:t>MK protokollēmuma projekta 2.4.2</w:t>
            </w:r>
            <w:r w:rsidRPr="00B90331">
              <w:rPr>
                <w:sz w:val="20"/>
                <w:szCs w:val="20"/>
              </w:rPr>
              <w:t>.apakšpunktu).</w:t>
            </w:r>
          </w:p>
        </w:tc>
      </w:tr>
      <w:tr w:rsidR="0051273A" w:rsidRPr="00F5209D" w:rsidTr="00EB2324">
        <w:trPr>
          <w:trHeight w:val="179"/>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rPr>
                <w:sz w:val="20"/>
                <w:szCs w:val="20"/>
              </w:rPr>
            </w:pPr>
            <w:r w:rsidRPr="00B90331">
              <w:rPr>
                <w:bCs/>
                <w:sz w:val="20"/>
                <w:szCs w:val="20"/>
                <w:lang w:eastAsia="lv-LV"/>
              </w:rPr>
              <w:t>Rīgas vēstures un kuģniecības muzeja ēkas rekonstrukcija Palasta ielā 4, 6 un 8,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id" w:val="-1"/>
                <w:attr w:name="baseform" w:val="rīkojums"/>
                <w:attr w:name="text" w:val="rīkojums"/>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ind w:right="-66"/>
              <w:jc w:val="both"/>
              <w:rPr>
                <w:sz w:val="20"/>
                <w:szCs w:val="20"/>
              </w:rPr>
            </w:pPr>
            <w:r w:rsidRPr="00B90331">
              <w:rPr>
                <w:sz w:val="20"/>
                <w:szCs w:val="20"/>
              </w:rPr>
              <w:t>Saskaņā ar MK rīkojuma Nr.347 dotajiem uzdevumiem Sabiedrība ir pabeigusi trīs tehniskā projekta izstrādes darbus.</w:t>
            </w:r>
          </w:p>
          <w:p w:rsidR="0051273A" w:rsidRPr="00B90331" w:rsidRDefault="0051273A" w:rsidP="00357196">
            <w:pPr>
              <w:spacing w:after="40"/>
              <w:jc w:val="both"/>
              <w:rPr>
                <w:sz w:val="20"/>
                <w:szCs w:val="20"/>
              </w:rPr>
            </w:pPr>
            <w:r w:rsidRPr="00B90331">
              <w:rPr>
                <w:sz w:val="20"/>
                <w:szCs w:val="20"/>
              </w:rPr>
              <w:t>Visi projekti ir pārskaņoti būvvaldē un to derīguma termiņš ir 2012.gada novembris.</w:t>
            </w:r>
          </w:p>
          <w:p w:rsidR="0051273A" w:rsidRPr="00B90331" w:rsidRDefault="0051273A" w:rsidP="00357196">
            <w:pPr>
              <w:spacing w:after="40"/>
              <w:jc w:val="both"/>
              <w:rPr>
                <w:sz w:val="20"/>
                <w:szCs w:val="20"/>
              </w:rPr>
            </w:pPr>
            <w:r w:rsidRPr="00B90331">
              <w:rPr>
                <w:sz w:val="20"/>
                <w:szCs w:val="20"/>
              </w:rPr>
              <w:t>Atbilstoši likuma</w:t>
            </w:r>
            <w:r w:rsidR="00A37986" w:rsidRPr="00B90331">
              <w:rPr>
                <w:sz w:val="20"/>
                <w:szCs w:val="20"/>
              </w:rPr>
              <w:t xml:space="preserve"> „Par valsts budžetu 2011.gadam”</w:t>
            </w:r>
            <w:r w:rsidRPr="00B90331">
              <w:rPr>
                <w:sz w:val="20"/>
                <w:szCs w:val="20"/>
              </w:rPr>
              <w:t xml:space="preserve"> 50.pantā noteiktajam 2011.gadā Sabiedrība veic neatliekamos darbus - Rīgas vēstures un kuģniecības muzeja ugunsdzēsības sistēmas rekonstrukciju.</w:t>
            </w:r>
          </w:p>
          <w:p w:rsidR="0051273A" w:rsidRPr="00B90331" w:rsidRDefault="00A37986" w:rsidP="00357196">
            <w:pPr>
              <w:spacing w:after="40"/>
              <w:jc w:val="both"/>
              <w:rPr>
                <w:sz w:val="20"/>
                <w:szCs w:val="20"/>
              </w:rPr>
            </w:pPr>
            <w:r w:rsidRPr="00B90331">
              <w:rPr>
                <w:sz w:val="20"/>
                <w:szCs w:val="20"/>
              </w:rPr>
              <w:t xml:space="preserve">Vienlaicīgi </w:t>
            </w:r>
            <w:r w:rsidR="0051273A" w:rsidRPr="00B90331">
              <w:rPr>
                <w:sz w:val="20"/>
                <w:szCs w:val="20"/>
              </w:rPr>
              <w:t xml:space="preserve">starp Finanšu ministriju (Sabiedrību) un Kultūras ministriju tika panākta vienošanās atkārtoti </w:t>
            </w:r>
            <w:r w:rsidR="0051273A" w:rsidRPr="00B90331">
              <w:rPr>
                <w:b/>
                <w:sz w:val="20"/>
                <w:szCs w:val="20"/>
                <w:u w:val="single"/>
              </w:rPr>
              <w:t>atlikt</w:t>
            </w:r>
            <w:r w:rsidR="0051273A" w:rsidRPr="00B90331">
              <w:rPr>
                <w:sz w:val="20"/>
                <w:szCs w:val="20"/>
              </w:rPr>
              <w:t xml:space="preserve"> </w:t>
            </w:r>
            <w:r w:rsidRPr="00B90331">
              <w:rPr>
                <w:sz w:val="20"/>
                <w:szCs w:val="20"/>
              </w:rPr>
              <w:t xml:space="preserve">pārējos </w:t>
            </w:r>
            <w:r w:rsidR="0051273A" w:rsidRPr="00B90331">
              <w:rPr>
                <w:sz w:val="20"/>
                <w:szCs w:val="20"/>
              </w:rPr>
              <w:t>projekta attīstīb</w:t>
            </w:r>
            <w:r w:rsidRPr="00B90331">
              <w:rPr>
                <w:sz w:val="20"/>
                <w:szCs w:val="20"/>
              </w:rPr>
              <w:t>u</w:t>
            </w:r>
            <w:r w:rsidR="0051273A" w:rsidRPr="00B90331">
              <w:rPr>
                <w:sz w:val="20"/>
                <w:szCs w:val="20"/>
              </w:rPr>
              <w:t xml:space="preserve"> un priekšlikumus par turpmāku šī projekta īstenošanu iesniegt Ministru kabinetā līdz 2012.gada 15.martam.</w:t>
            </w:r>
          </w:p>
          <w:p w:rsidR="0051273A" w:rsidRPr="00B90331" w:rsidRDefault="00D54274" w:rsidP="00A37986">
            <w:pPr>
              <w:ind w:right="-103" w:hanging="1"/>
              <w:rPr>
                <w:sz w:val="20"/>
                <w:szCs w:val="20"/>
              </w:rPr>
            </w:pPr>
            <w:r w:rsidRPr="00B90331">
              <w:rPr>
                <w:sz w:val="20"/>
                <w:szCs w:val="20"/>
              </w:rPr>
              <w:t>Kopējās provizoriskās izmaksas</w:t>
            </w:r>
            <w:r w:rsidR="0051273A" w:rsidRPr="00B90331">
              <w:rPr>
                <w:sz w:val="20"/>
                <w:szCs w:val="20"/>
              </w:rPr>
              <w:t>: 1 423 625 lati,</w:t>
            </w:r>
          </w:p>
          <w:p w:rsidR="00D54274" w:rsidRPr="00B90331" w:rsidRDefault="00D54274" w:rsidP="00A37986">
            <w:pPr>
              <w:ind w:right="-103" w:hanging="1"/>
              <w:rPr>
                <w:sz w:val="20"/>
                <w:szCs w:val="20"/>
              </w:rPr>
            </w:pPr>
            <w:r w:rsidRPr="00B90331">
              <w:rPr>
                <w:sz w:val="20"/>
                <w:szCs w:val="20"/>
              </w:rPr>
              <w:t>t.sk. faktiskās izmaksas uz 31.03.2011.: 98 007 lati.</w:t>
            </w:r>
          </w:p>
          <w:p w:rsidR="0051273A" w:rsidRPr="00B90331" w:rsidRDefault="00D54274"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A37986">
            <w:pPr>
              <w:tabs>
                <w:tab w:val="num" w:pos="1800"/>
              </w:tabs>
              <w:ind w:left="-24" w:right="-29"/>
              <w:jc w:val="both"/>
              <w:rPr>
                <w:sz w:val="20"/>
                <w:szCs w:val="20"/>
              </w:rPr>
            </w:pPr>
            <w:r w:rsidRPr="00B90331">
              <w:rPr>
                <w:sz w:val="20"/>
                <w:szCs w:val="20"/>
              </w:rPr>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w:t>
            </w:r>
            <w:r w:rsidR="00A37986" w:rsidRPr="00B90331">
              <w:rPr>
                <w:sz w:val="20"/>
                <w:szCs w:val="20"/>
              </w:rPr>
              <w:t>2</w:t>
            </w:r>
            <w:r w:rsidRPr="00B90331">
              <w:rPr>
                <w:sz w:val="20"/>
                <w:szCs w:val="20"/>
              </w:rPr>
              <w:t>.3.apakšpunktu) un vienlaicīgi dot uzdevumu Finanšu ministrijai (Sabiedrībai) līdz 2012.gada 15.martam sadarbībā ar Kultūras ministriju, izvērtējot optimālākos būvniecības finansēšanas modeļus un atmaksas kārtību, normatīvajos aktos noteiktā kartībā iesniegt Ministru kabinetā tiesību akta projektu ar priekšlikumiem par turpmāko rīcību ar MK protokollēmuma projekta 3.</w:t>
            </w:r>
            <w:r w:rsidR="00A37986" w:rsidRPr="00B90331">
              <w:rPr>
                <w:sz w:val="20"/>
                <w:szCs w:val="20"/>
              </w:rPr>
              <w:t>2</w:t>
            </w:r>
            <w:r w:rsidRPr="00B90331">
              <w:rPr>
                <w:sz w:val="20"/>
                <w:szCs w:val="20"/>
              </w:rPr>
              <w:t>.3.apakšpunktā minēto būvniecības projektu (skat. MK protokollēmuma projekta 6.1.apakšpunktu).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108"/>
              <w:rPr>
                <w:sz w:val="20"/>
                <w:szCs w:val="20"/>
              </w:rPr>
            </w:pPr>
            <w:r w:rsidRPr="00B90331">
              <w:rPr>
                <w:bCs/>
                <w:sz w:val="20"/>
                <w:szCs w:val="20"/>
                <w:lang w:eastAsia="lv-LV"/>
              </w:rPr>
              <w:t>Akurātera muzeja ēkas rekonstrukcija O.Vācieša ielā 6A,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 xml:space="preserve">Ministru kabineta 2006.gada 15.maija </w:t>
            </w:r>
            <w:smartTag w:uri="schemas-tilde-lv/tildestengine" w:element="veidnes">
              <w:smartTagPr>
                <w:attr w:name="id" w:val="-1"/>
                <w:attr w:name="baseform" w:val="rīkojums"/>
                <w:attr w:name="text" w:val="rīkojums"/>
              </w:smartTagPr>
              <w:r w:rsidRPr="00B90331">
                <w:rPr>
                  <w:sz w:val="20"/>
                  <w:szCs w:val="20"/>
                </w:rPr>
                <w:t>rīkojums</w:t>
              </w:r>
            </w:smartTag>
            <w:r w:rsidRPr="00B90331">
              <w:rPr>
                <w:sz w:val="20"/>
                <w:szCs w:val="20"/>
              </w:rPr>
              <w:t xml:space="preserve"> Nr.347 „Par programmu „Mantojums – 2018. Kultūras infrastruktūras uzlabošanas programma 2006.-2018.gadam” (turpmāk šajā rindkopā – MK rīkojums Nr.347).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jc w:val="both"/>
              <w:rPr>
                <w:sz w:val="20"/>
                <w:szCs w:val="20"/>
              </w:rPr>
            </w:pPr>
            <w:r w:rsidRPr="00B90331">
              <w:rPr>
                <w:sz w:val="20"/>
                <w:szCs w:val="20"/>
              </w:rPr>
              <w:t>Saskaņā ar MK rīkojuma Nr.347 dotajiem uzdevumiem Sabiedrība ir pabeigusi tehniskā projekta izstrādes darbus.</w:t>
            </w:r>
          </w:p>
          <w:p w:rsidR="0051273A" w:rsidRPr="00B90331" w:rsidRDefault="0051273A" w:rsidP="00357196">
            <w:pPr>
              <w:spacing w:after="40"/>
              <w:jc w:val="both"/>
              <w:rPr>
                <w:sz w:val="20"/>
                <w:szCs w:val="20"/>
              </w:rPr>
            </w:pPr>
            <w:r w:rsidRPr="00B90331">
              <w:rPr>
                <w:sz w:val="20"/>
                <w:szCs w:val="20"/>
              </w:rPr>
              <w:t>Tehniskajam projektam beidzās derīguma termiņš un būvvalde atteica tā saskaņošanu, jo tas ir novecojis.</w:t>
            </w:r>
          </w:p>
          <w:p w:rsidR="0051273A" w:rsidRPr="00B90331" w:rsidRDefault="0051273A" w:rsidP="00357196">
            <w:pPr>
              <w:spacing w:after="40"/>
              <w:jc w:val="both"/>
              <w:rPr>
                <w:sz w:val="20"/>
                <w:szCs w:val="20"/>
              </w:rPr>
            </w:pPr>
            <w:r w:rsidRPr="00B90331">
              <w:rPr>
                <w:sz w:val="20"/>
                <w:szCs w:val="20"/>
              </w:rPr>
              <w:t xml:space="preserve">Starp Finanšu ministriju (Sabiedrību) un Kultūras ministriju tika panākta vienošanās atkārtoti </w:t>
            </w:r>
            <w:r w:rsidRPr="00B90331">
              <w:rPr>
                <w:b/>
                <w:sz w:val="20"/>
                <w:szCs w:val="20"/>
                <w:u w:val="single"/>
              </w:rPr>
              <w:t>atlikt</w:t>
            </w:r>
            <w:r w:rsidRPr="00B90331">
              <w:rPr>
                <w:sz w:val="20"/>
                <w:szCs w:val="20"/>
              </w:rPr>
              <w:t xml:space="preserve"> projekta attīstību un priekšlikumus par turpmāku šī projekta īstenošanu iesniegt Ministru kabinetā līdz 2012.gada 15.martam.</w:t>
            </w:r>
          </w:p>
          <w:p w:rsidR="0051273A" w:rsidRPr="00B90331" w:rsidRDefault="00D54274" w:rsidP="00A37986">
            <w:pPr>
              <w:ind w:left="-3" w:right="-103" w:hanging="1"/>
              <w:rPr>
                <w:sz w:val="20"/>
                <w:szCs w:val="20"/>
              </w:rPr>
            </w:pPr>
            <w:r w:rsidRPr="00B90331">
              <w:rPr>
                <w:sz w:val="20"/>
                <w:szCs w:val="20"/>
              </w:rPr>
              <w:t>Kopējās provizoriskās izmaksas</w:t>
            </w:r>
            <w:r w:rsidR="0051273A" w:rsidRPr="00B90331">
              <w:rPr>
                <w:sz w:val="20"/>
                <w:szCs w:val="20"/>
              </w:rPr>
              <w:t>: 437 081 lati,</w:t>
            </w:r>
          </w:p>
          <w:p w:rsidR="00D54274" w:rsidRPr="00B90331" w:rsidRDefault="00D54274" w:rsidP="00A37986">
            <w:pPr>
              <w:ind w:left="-3" w:right="-103" w:hanging="1"/>
              <w:rPr>
                <w:sz w:val="20"/>
                <w:szCs w:val="20"/>
              </w:rPr>
            </w:pPr>
            <w:r w:rsidRPr="00B90331">
              <w:rPr>
                <w:sz w:val="20"/>
                <w:szCs w:val="20"/>
              </w:rPr>
              <w:t xml:space="preserve">t.sk. faktiskās izmaksas uz 31.03.2011.: </w:t>
            </w:r>
            <w:r w:rsidR="0051273A" w:rsidRPr="00B90331">
              <w:rPr>
                <w:sz w:val="20"/>
                <w:szCs w:val="20"/>
              </w:rPr>
              <w:t>8 101 lati</w:t>
            </w:r>
            <w:r w:rsidRPr="00B90331">
              <w:rPr>
                <w:sz w:val="20"/>
                <w:szCs w:val="20"/>
              </w:rPr>
              <w:t>.</w:t>
            </w:r>
          </w:p>
          <w:p w:rsidR="0051273A" w:rsidRPr="00B90331" w:rsidRDefault="00D54274" w:rsidP="00A37986">
            <w:pPr>
              <w:ind w:left="-3"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A37986">
            <w:pPr>
              <w:tabs>
                <w:tab w:val="num" w:pos="1800"/>
              </w:tabs>
              <w:ind w:left="-24" w:right="-29"/>
              <w:jc w:val="both"/>
              <w:rPr>
                <w:sz w:val="20"/>
                <w:szCs w:val="20"/>
              </w:rPr>
            </w:pPr>
            <w:r w:rsidRPr="00B90331">
              <w:rPr>
                <w:sz w:val="20"/>
                <w:szCs w:val="20"/>
              </w:rPr>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w:t>
            </w:r>
            <w:r w:rsidR="00A37986" w:rsidRPr="00B90331">
              <w:rPr>
                <w:sz w:val="20"/>
                <w:szCs w:val="20"/>
              </w:rPr>
              <w:t>2</w:t>
            </w:r>
            <w:r w:rsidRPr="00B90331">
              <w:rPr>
                <w:sz w:val="20"/>
                <w:szCs w:val="20"/>
              </w:rPr>
              <w:t>.4.apakšpunktu) un vienlaicīgi dot uzdevumu Finanšu ministrijai (Sabiedrībai) līdz 2012.gada 15.martam sadarbībā ar Kultūras ministriju, izvērtējot optimālākos būvniecības finansēšanas modeļus un atmaksas kārtību, normatīvajos aktos noteiktā kartībā iesniegt Ministru kabinetā tiesību akta projektu ar priekšlikumiem par turpmāko rīcību ar MK protokollēmuma projekta 3.</w:t>
            </w:r>
            <w:r w:rsidR="00A37986" w:rsidRPr="00B90331">
              <w:rPr>
                <w:sz w:val="20"/>
                <w:szCs w:val="20"/>
              </w:rPr>
              <w:t>2</w:t>
            </w:r>
            <w:r w:rsidRPr="00B90331">
              <w:rPr>
                <w:sz w:val="20"/>
                <w:szCs w:val="20"/>
              </w:rPr>
              <w:t>.4.apakšpunktā minēto būvniecības projektu (skat. MK protokollēmuma projekta 6.1.apakšpunktu).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108"/>
              <w:rPr>
                <w:sz w:val="20"/>
                <w:szCs w:val="20"/>
              </w:rPr>
            </w:pPr>
            <w:r w:rsidRPr="00B90331">
              <w:rPr>
                <w:bCs/>
                <w:sz w:val="20"/>
                <w:szCs w:val="20"/>
                <w:lang w:eastAsia="lv-LV"/>
              </w:rPr>
              <w:t xml:space="preserve">Daugavpils zonālā arhīva ēkas rekonstrukcija Daugavpils cietokšņa </w:t>
            </w:r>
            <w:r w:rsidRPr="00B90331">
              <w:rPr>
                <w:bCs/>
                <w:sz w:val="20"/>
                <w:szCs w:val="20"/>
                <w:lang w:eastAsia="lv-LV"/>
              </w:rPr>
              <w:lastRenderedPageBreak/>
              <w:t>ēku kompleksā.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lastRenderedPageBreak/>
              <w:t xml:space="preserve">Ministru kabineta 2005.gada 22.novembra sēdes protokollēmums (prot.Nr.68 32.§) „Par Daugavpils </w:t>
            </w:r>
            <w:r w:rsidRPr="00B90331">
              <w:rPr>
                <w:sz w:val="20"/>
                <w:szCs w:val="20"/>
              </w:rPr>
              <w:lastRenderedPageBreak/>
              <w:t>pilsētas un rajona policijas pārvaldes un Īslaicīgās aizturēšanas izolatora nodrošināšanu ar piemērotām telpām Daugavpils cietokšņa ēku kompleksā” (turpmāk šajā rindkopā – MK protokollēmums Nr.68).</w:t>
            </w:r>
          </w:p>
          <w:p w:rsidR="0051273A" w:rsidRPr="00B90331" w:rsidRDefault="0051273A" w:rsidP="005001B8">
            <w:pPr>
              <w:numPr>
                <w:ilvl w:val="0"/>
                <w:numId w:val="1"/>
              </w:numPr>
              <w:tabs>
                <w:tab w:val="clear" w:pos="296"/>
                <w:tab w:val="num" w:pos="72"/>
              </w:tabs>
              <w:ind w:left="72" w:right="-60" w:hanging="136"/>
              <w:jc w:val="both"/>
              <w:rPr>
                <w:sz w:val="20"/>
                <w:szCs w:val="20"/>
              </w:rPr>
            </w:pPr>
            <w:r w:rsidRPr="00B90331">
              <w:rPr>
                <w:sz w:val="20"/>
                <w:szCs w:val="20"/>
              </w:rPr>
              <w:t>Ministru kabineta 2007.gada 20.februāra sēdes protokollēmums (prot.Nr.14 40.§) „Par Valsts policijas koledžas Latgales reģiona filiāles izvietošanu Daugavpils cietokšņa ēku kompleksā” (turpmāk šajā rindkopā – MK protokollēmums Nr.14).</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jc w:val="both"/>
              <w:rPr>
                <w:sz w:val="20"/>
                <w:szCs w:val="20"/>
              </w:rPr>
            </w:pPr>
            <w:r w:rsidRPr="00B90331">
              <w:rPr>
                <w:sz w:val="20"/>
                <w:szCs w:val="20"/>
              </w:rPr>
              <w:lastRenderedPageBreak/>
              <w:t xml:space="preserve">Saskaņā ar MK protokollēmuma Nr.68 5.punktā doto uzdevumu un MK protokollēmuma Nr.68 dotajiem uzdevumiem Sabiedrība IEM projekta ietvaros, t.i., izstrādājot </w:t>
            </w:r>
            <w:r w:rsidR="00081DDD" w:rsidRPr="00B90331">
              <w:rPr>
                <w:sz w:val="20"/>
                <w:szCs w:val="20"/>
              </w:rPr>
              <w:t xml:space="preserve">Valsts policijas Latgales reģiona pārvaldes (t.sk., Īslaicīgās aizturēšanas izolatora) un Valsts policijas koledžas Latgales </w:t>
            </w:r>
            <w:r w:rsidR="00081DDD" w:rsidRPr="00B90331">
              <w:rPr>
                <w:sz w:val="20"/>
                <w:szCs w:val="20"/>
              </w:rPr>
              <w:lastRenderedPageBreak/>
              <w:t xml:space="preserve">reģiona filiāles ēku (būvju) būvniecība un rekonstrukcija Daugavpils cietokšņa ēku kompleksā </w:t>
            </w:r>
            <w:r w:rsidRPr="00B90331">
              <w:rPr>
                <w:sz w:val="20"/>
                <w:szCs w:val="20"/>
              </w:rPr>
              <w:t>tehnisko projektu, ir pabeigusi teh</w:t>
            </w:r>
            <w:r w:rsidR="00081DDD" w:rsidRPr="00B90331">
              <w:rPr>
                <w:sz w:val="20"/>
                <w:szCs w:val="20"/>
              </w:rPr>
              <w:t xml:space="preserve">niskā projekta izstrādes darbus, t.sk., arī </w:t>
            </w:r>
            <w:r w:rsidRPr="00B90331">
              <w:rPr>
                <w:sz w:val="20"/>
                <w:szCs w:val="20"/>
              </w:rPr>
              <w:t>Daugavpils zonālā arhīva ēkas rekonstrukcijai Daugavpils</w:t>
            </w:r>
            <w:r w:rsidR="00081DDD" w:rsidRPr="00B90331">
              <w:rPr>
                <w:sz w:val="20"/>
                <w:szCs w:val="20"/>
              </w:rPr>
              <w:t xml:space="preserve"> cietokšņa ēku kompleksā (skat. </w:t>
            </w:r>
            <w:r w:rsidRPr="00B90331">
              <w:rPr>
                <w:sz w:val="20"/>
                <w:szCs w:val="20"/>
              </w:rPr>
              <w:t xml:space="preserve">šīs </w:t>
            </w:r>
            <w:r w:rsidR="00081DDD" w:rsidRPr="00B90331">
              <w:rPr>
                <w:sz w:val="20"/>
                <w:szCs w:val="20"/>
              </w:rPr>
              <w:t xml:space="preserve">informatīvā ziņojuma </w:t>
            </w:r>
            <w:r w:rsidRPr="00B90331">
              <w:rPr>
                <w:sz w:val="20"/>
                <w:szCs w:val="20"/>
              </w:rPr>
              <w:t>3.punktu)</w:t>
            </w:r>
            <w:r w:rsidR="00081DDD" w:rsidRPr="00B90331">
              <w:rPr>
                <w:sz w:val="20"/>
                <w:szCs w:val="20"/>
              </w:rPr>
              <w:t>.</w:t>
            </w:r>
          </w:p>
          <w:p w:rsidR="0051273A" w:rsidRPr="00B90331" w:rsidRDefault="0051273A" w:rsidP="00357196">
            <w:pPr>
              <w:spacing w:after="40"/>
              <w:jc w:val="both"/>
              <w:rPr>
                <w:sz w:val="20"/>
                <w:szCs w:val="20"/>
              </w:rPr>
            </w:pPr>
            <w:r w:rsidRPr="00B90331">
              <w:rPr>
                <w:sz w:val="20"/>
                <w:szCs w:val="20"/>
              </w:rPr>
              <w:t xml:space="preserve">Starp Finanšu ministriju (Sabiedrību) un Kultūras ministriju tika panākta vienošanās atkārtoti </w:t>
            </w:r>
            <w:r w:rsidRPr="00B90331">
              <w:rPr>
                <w:b/>
                <w:sz w:val="20"/>
                <w:szCs w:val="20"/>
                <w:u w:val="single"/>
              </w:rPr>
              <w:t>atlikt</w:t>
            </w:r>
            <w:r w:rsidRPr="00B90331">
              <w:rPr>
                <w:sz w:val="20"/>
                <w:szCs w:val="20"/>
              </w:rPr>
              <w:t xml:space="preserve"> projekta attīstību un priekšlikumus par turpmāku šī projekta īstenošanu iesniegt Ministru kabinetā līdz 2012.gada 15.martam.</w:t>
            </w:r>
          </w:p>
          <w:p w:rsidR="0051273A" w:rsidRPr="00B90331" w:rsidRDefault="00D54274" w:rsidP="00A37986">
            <w:pPr>
              <w:ind w:right="-103" w:hanging="1"/>
              <w:rPr>
                <w:sz w:val="20"/>
                <w:szCs w:val="20"/>
              </w:rPr>
            </w:pPr>
            <w:r w:rsidRPr="00B90331">
              <w:rPr>
                <w:sz w:val="20"/>
                <w:szCs w:val="20"/>
              </w:rPr>
              <w:t>Kopējās provizoriskās izmaksas</w:t>
            </w:r>
            <w:r w:rsidR="0051273A" w:rsidRPr="00B90331">
              <w:rPr>
                <w:sz w:val="20"/>
                <w:szCs w:val="20"/>
              </w:rPr>
              <w:t>: 10 963 19</w:t>
            </w:r>
            <w:r w:rsidR="004278E7" w:rsidRPr="00B90331">
              <w:rPr>
                <w:sz w:val="20"/>
                <w:szCs w:val="20"/>
              </w:rPr>
              <w:t>6</w:t>
            </w:r>
            <w:r w:rsidR="0051273A" w:rsidRPr="00B90331">
              <w:rPr>
                <w:sz w:val="20"/>
                <w:szCs w:val="20"/>
              </w:rPr>
              <w:t xml:space="preserve"> lati,</w:t>
            </w:r>
          </w:p>
          <w:p w:rsidR="00D54274" w:rsidRPr="00B90331" w:rsidRDefault="00D54274" w:rsidP="00A37986">
            <w:pPr>
              <w:ind w:right="-103" w:hanging="1"/>
              <w:rPr>
                <w:sz w:val="20"/>
                <w:szCs w:val="20"/>
              </w:rPr>
            </w:pPr>
            <w:r w:rsidRPr="00B90331">
              <w:rPr>
                <w:sz w:val="20"/>
                <w:szCs w:val="20"/>
              </w:rPr>
              <w:t xml:space="preserve">t.sk. faktiskās izmaksas uz 31.03.2011.: </w:t>
            </w:r>
            <w:r w:rsidR="0051273A" w:rsidRPr="00B90331">
              <w:rPr>
                <w:sz w:val="20"/>
                <w:szCs w:val="20"/>
              </w:rPr>
              <w:t>934 635 lati</w:t>
            </w:r>
            <w:r w:rsidRPr="00B90331">
              <w:rPr>
                <w:sz w:val="20"/>
                <w:szCs w:val="20"/>
              </w:rPr>
              <w:t>.</w:t>
            </w:r>
          </w:p>
          <w:p w:rsidR="0051273A" w:rsidRPr="00B90331" w:rsidRDefault="00D54274" w:rsidP="00A37986">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081DDD">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w:t>
            </w:r>
            <w:r w:rsidR="00081DDD" w:rsidRPr="00B90331">
              <w:rPr>
                <w:sz w:val="20"/>
                <w:szCs w:val="20"/>
              </w:rPr>
              <w:t>2</w:t>
            </w:r>
            <w:r w:rsidRPr="00B90331">
              <w:rPr>
                <w:sz w:val="20"/>
                <w:szCs w:val="20"/>
              </w:rPr>
              <w:t xml:space="preserve">.5.apakšpunktu) un vienlaicīgi dot uzdevumu Finanšu ministrijai </w:t>
            </w:r>
            <w:r w:rsidRPr="00B90331">
              <w:rPr>
                <w:sz w:val="20"/>
                <w:szCs w:val="20"/>
              </w:rPr>
              <w:lastRenderedPageBreak/>
              <w:t>(Sabiedrībai) līdz 2012.gada 15.martam sadarbībā ar Kultūras ministriju, izvērtējot optimālākos būvniecības finansēšanas modeļus un atmaksas kārtību, normatīvajos aktos noteiktā kartībā iesniegt Ministru kabinetā tiesību akta projektu ar priekšlikumiem par turpmāko rīcību ar MK protokollēmuma projekta 3.</w:t>
            </w:r>
            <w:r w:rsidR="00081DDD" w:rsidRPr="00B90331">
              <w:rPr>
                <w:sz w:val="20"/>
                <w:szCs w:val="20"/>
              </w:rPr>
              <w:t>2</w:t>
            </w:r>
            <w:r w:rsidRPr="00B90331">
              <w:rPr>
                <w:sz w:val="20"/>
                <w:szCs w:val="20"/>
              </w:rPr>
              <w:t>.5.apakšpunktā minēto būvniecības projektu (skat. MK protokollēmuma projekta 6.1.apakšpunktu).</w:t>
            </w: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E936B6">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95759">
            <w:pPr>
              <w:ind w:left="-64" w:right="-29"/>
              <w:jc w:val="both"/>
              <w:rPr>
                <w:b/>
                <w:sz w:val="20"/>
                <w:szCs w:val="20"/>
              </w:rPr>
            </w:pPr>
            <w:r w:rsidRPr="00FC3B54">
              <w:rPr>
                <w:b/>
                <w:sz w:val="20"/>
                <w:szCs w:val="20"/>
              </w:rPr>
              <w:t>ĀRLIETU MINISTRIJA:</w:t>
            </w:r>
          </w:p>
        </w:tc>
        <w:tc>
          <w:tcPr>
            <w:tcW w:w="4283"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30BA8">
            <w:pPr>
              <w:ind w:left="-24" w:right="-29"/>
              <w:jc w:val="both"/>
              <w:rPr>
                <w:b/>
                <w:sz w:val="20"/>
                <w:szCs w:val="20"/>
              </w:rPr>
            </w:pPr>
          </w:p>
        </w:tc>
      </w:tr>
      <w:tr w:rsidR="0051273A" w:rsidRPr="00F5209D" w:rsidTr="00EB2324">
        <w:trPr>
          <w:trHeight w:val="7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jc w:val="both"/>
              <w:rPr>
                <w:sz w:val="20"/>
                <w:szCs w:val="20"/>
              </w:rPr>
            </w:pPr>
            <w:r w:rsidRPr="00B90331">
              <w:rPr>
                <w:bCs/>
                <w:sz w:val="20"/>
                <w:szCs w:val="20"/>
                <w:lang w:eastAsia="lv-LV"/>
              </w:rPr>
              <w:t>Latvijas Republikas vēstniecības ēkas rekonstrukcija Amerikas Savienotajās Valstīs, Vašingtonā.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2007.gada 4.jūnija rīkojums Nr.334 „Par nekustamā īpašuma pirkšanu Amerikas Savienotajās Valstīs, Vašingtonā, Latvijas Republikas vēstniecības vajadzībām” (turpmāk šajā rindkopā – MK rīkojums Nr.334);</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ind w:left="-64" w:right="-60"/>
              <w:jc w:val="both"/>
              <w:rPr>
                <w:sz w:val="20"/>
                <w:szCs w:val="20"/>
              </w:rPr>
            </w:pPr>
            <w:r w:rsidRPr="00B90331">
              <w:rPr>
                <w:sz w:val="20"/>
                <w:szCs w:val="20"/>
              </w:rPr>
              <w:t>Ar MK rīkojuma Nr.334:</w:t>
            </w:r>
          </w:p>
          <w:p w:rsidR="0051273A" w:rsidRPr="00B90331" w:rsidRDefault="0051273A" w:rsidP="00357196">
            <w:pPr>
              <w:numPr>
                <w:ilvl w:val="0"/>
                <w:numId w:val="30"/>
              </w:numPr>
              <w:tabs>
                <w:tab w:val="clear" w:pos="420"/>
                <w:tab w:val="num" w:pos="210"/>
              </w:tabs>
              <w:spacing w:after="40"/>
              <w:ind w:left="210" w:hanging="180"/>
              <w:jc w:val="both"/>
              <w:rPr>
                <w:sz w:val="20"/>
                <w:szCs w:val="20"/>
              </w:rPr>
            </w:pPr>
            <w:r w:rsidRPr="00B90331">
              <w:rPr>
                <w:sz w:val="20"/>
                <w:szCs w:val="20"/>
              </w:rPr>
              <w:t>1., 2., 3., 4. un 6.punktā dotajiem uzdevumiem ir noteikts veikt nekustamā īpašuma iegādi Amerikas Savienotajās Valstīs, Vašingtonā (2304 Massachusetts Avenue, NW, Washington DC 20008) (turpmāk – Nekustamais īpašums), Latvijas Republikas vēstniecības vajadzībām.</w:t>
            </w:r>
          </w:p>
          <w:p w:rsidR="000F23ED" w:rsidRPr="00B90331" w:rsidRDefault="0051273A" w:rsidP="000F23ED">
            <w:pPr>
              <w:spacing w:after="40"/>
              <w:ind w:left="30"/>
              <w:jc w:val="both"/>
              <w:rPr>
                <w:sz w:val="20"/>
                <w:szCs w:val="20"/>
                <w:u w:val="single"/>
              </w:rPr>
            </w:pPr>
            <w:r w:rsidRPr="00B90331">
              <w:rPr>
                <w:sz w:val="20"/>
                <w:szCs w:val="20"/>
                <w:u w:val="single"/>
              </w:rPr>
              <w:t>Darbu izpildes statuss:</w:t>
            </w:r>
          </w:p>
          <w:p w:rsidR="0051273A" w:rsidRPr="00B90331" w:rsidRDefault="0051273A" w:rsidP="000F23ED">
            <w:pPr>
              <w:numPr>
                <w:ilvl w:val="0"/>
                <w:numId w:val="30"/>
              </w:numPr>
              <w:tabs>
                <w:tab w:val="clear" w:pos="420"/>
                <w:tab w:val="num" w:pos="210"/>
              </w:tabs>
              <w:spacing w:after="40"/>
              <w:ind w:left="210" w:hanging="180"/>
              <w:jc w:val="both"/>
              <w:rPr>
                <w:sz w:val="20"/>
                <w:szCs w:val="20"/>
              </w:rPr>
            </w:pPr>
            <w:r w:rsidRPr="00B90331">
              <w:rPr>
                <w:sz w:val="20"/>
                <w:szCs w:val="20"/>
              </w:rPr>
              <w:t xml:space="preserve">uzdevums ir izpildīts un, pamatojoties uz MK rīkojuma Nr.334 6.punktā doto uzdevumu, likumā „Par valsts budžetu 2010.gadam” </w:t>
            </w:r>
            <w:smartTag w:uri="urn:schemas-tilde-lv/tildestengine" w:element="firmas">
              <w:r w:rsidRPr="00B90331">
                <w:rPr>
                  <w:sz w:val="20"/>
                  <w:szCs w:val="20"/>
                </w:rPr>
                <w:t>Ārlietu ministrija</w:t>
              </w:r>
            </w:smartTag>
            <w:r w:rsidRPr="00B90331">
              <w:rPr>
                <w:sz w:val="20"/>
                <w:szCs w:val="20"/>
              </w:rPr>
              <w:t>i ir paredzēti finanšu līdzekļi 2010.gadam (ar 15% samazinājumu) un ilgtermiņa saistības turpmākajiem gadiem nomas maksas segšanai Sabiedrībai par minētā Nekustamā īpašuma iegādi.</w:t>
            </w:r>
          </w:p>
          <w:p w:rsidR="0051273A" w:rsidRPr="00B90331" w:rsidRDefault="000F23ED" w:rsidP="000F23ED">
            <w:pPr>
              <w:numPr>
                <w:ilvl w:val="0"/>
                <w:numId w:val="30"/>
              </w:numPr>
              <w:tabs>
                <w:tab w:val="clear" w:pos="420"/>
                <w:tab w:val="num" w:pos="210"/>
              </w:tabs>
              <w:spacing w:after="40"/>
              <w:ind w:left="210" w:hanging="180"/>
              <w:jc w:val="both"/>
              <w:rPr>
                <w:sz w:val="20"/>
                <w:szCs w:val="20"/>
              </w:rPr>
            </w:pPr>
            <w:r w:rsidRPr="00B90331">
              <w:rPr>
                <w:sz w:val="20"/>
                <w:szCs w:val="20"/>
              </w:rPr>
              <w:t>p</w:t>
            </w:r>
            <w:r w:rsidR="0051273A" w:rsidRPr="00B90331">
              <w:rPr>
                <w:sz w:val="20"/>
                <w:szCs w:val="20"/>
              </w:rPr>
              <w:t xml:space="preserve">rojekta ietvaros ir veikti pirms projekta sagatavošanās darbi, t.i., veikta nekustamā īpašuma vizuālā apsekošana. Tā ietvaros ir konstatēts, ka daļa ēkas elementu un iekārtu stāvoklis ir neapmierinošs un tādejādi nepieciešama to renovācija. Kā arī projekta ietvaros ir plānots veikt ēkas </w:t>
            </w:r>
            <w:r w:rsidRPr="00B90331">
              <w:rPr>
                <w:sz w:val="20"/>
                <w:szCs w:val="20"/>
              </w:rPr>
              <w:t xml:space="preserve">labiekārtošanas darbus (t.sk., </w:t>
            </w:r>
            <w:r w:rsidR="0051273A" w:rsidRPr="00B90331">
              <w:rPr>
                <w:sz w:val="20"/>
                <w:szCs w:val="20"/>
              </w:rPr>
              <w:t>rekonstrukciju</w:t>
            </w:r>
            <w:r w:rsidRPr="00B90331">
              <w:rPr>
                <w:sz w:val="20"/>
                <w:szCs w:val="20"/>
              </w:rPr>
              <w:t>)</w:t>
            </w:r>
            <w:r w:rsidR="0051273A" w:rsidRPr="00B90331">
              <w:rPr>
                <w:sz w:val="20"/>
                <w:szCs w:val="20"/>
              </w:rPr>
              <w:t xml:space="preserve">, apvienojot blakus esošo Latvijas Republikas vēstniecības ASV ēku ar jauno nekustamo īpašumu. Ņemot vērā to, ka MK rīkojuma Nr.334 6.punktā apstiprinātie finanšu līdzekļi faktiski sedz Sabiedrībai Nekustamā īpašuma iegādes izdevumus, paredzams, ka kopējās rekonstrukcijas darbu izmaksas pārsniegs ar </w:t>
            </w:r>
            <w:r w:rsidR="0051273A" w:rsidRPr="00B90331">
              <w:rPr>
                <w:sz w:val="20"/>
                <w:szCs w:val="20"/>
              </w:rPr>
              <w:lastRenderedPageBreak/>
              <w:t>Ministru kabineta rīkojuma Nr.334 6.punktu apstiprināto finanšu līdzekļu gada apjomu.</w:t>
            </w:r>
          </w:p>
          <w:p w:rsidR="0051273A" w:rsidRPr="00B90331" w:rsidRDefault="0051273A" w:rsidP="000F23ED">
            <w:pPr>
              <w:spacing w:after="40"/>
              <w:ind w:left="30"/>
              <w:jc w:val="both"/>
              <w:rPr>
                <w:sz w:val="20"/>
                <w:szCs w:val="20"/>
              </w:rPr>
            </w:pPr>
            <w:r w:rsidRPr="00B90331">
              <w:rPr>
                <w:sz w:val="20"/>
                <w:szCs w:val="20"/>
              </w:rPr>
              <w:t>Ar Ārlietu ministriju panākta vienošanās atkārtoti atlikt MK rīkojuma Nr.334 5.punktā dotā uzdevuma izpildi un priekšlikumus par turpmāku šī objekta īstenošanu iesniegt līdz 2012.gada 15.martam.</w:t>
            </w:r>
          </w:p>
          <w:p w:rsidR="0051273A" w:rsidRPr="00B90331" w:rsidRDefault="00D54274" w:rsidP="00A37986">
            <w:pPr>
              <w:ind w:right="21" w:hanging="1"/>
              <w:rPr>
                <w:sz w:val="20"/>
                <w:szCs w:val="20"/>
              </w:rPr>
            </w:pPr>
            <w:r w:rsidRPr="00B90331">
              <w:rPr>
                <w:sz w:val="20"/>
                <w:szCs w:val="20"/>
              </w:rPr>
              <w:t>Kopējās provizoriskās izmaksas</w:t>
            </w:r>
            <w:r w:rsidR="0051273A" w:rsidRPr="00B90331">
              <w:rPr>
                <w:sz w:val="20"/>
                <w:szCs w:val="20"/>
              </w:rPr>
              <w:t>: 682 652 lati,</w:t>
            </w:r>
          </w:p>
          <w:p w:rsidR="00D54274" w:rsidRPr="00B90331" w:rsidRDefault="00D54274" w:rsidP="00A37986">
            <w:pPr>
              <w:ind w:right="21" w:hanging="1"/>
              <w:rPr>
                <w:sz w:val="20"/>
                <w:szCs w:val="20"/>
              </w:rPr>
            </w:pPr>
            <w:r w:rsidRPr="00B90331">
              <w:rPr>
                <w:sz w:val="20"/>
                <w:szCs w:val="20"/>
              </w:rPr>
              <w:t xml:space="preserve">t.sk. faktiskās izmaksas uz 31.03.2011.: </w:t>
            </w:r>
            <w:r w:rsidR="0051273A" w:rsidRPr="00B90331">
              <w:rPr>
                <w:sz w:val="20"/>
                <w:szCs w:val="20"/>
              </w:rPr>
              <w:t>5</w:t>
            </w:r>
            <w:r w:rsidRPr="00B90331">
              <w:rPr>
                <w:sz w:val="20"/>
                <w:szCs w:val="20"/>
              </w:rPr>
              <w:t> </w:t>
            </w:r>
            <w:r w:rsidR="0051273A" w:rsidRPr="00B90331">
              <w:rPr>
                <w:sz w:val="20"/>
                <w:szCs w:val="20"/>
              </w:rPr>
              <w:t>652</w:t>
            </w:r>
            <w:r w:rsidRPr="00B90331">
              <w:rPr>
                <w:sz w:val="20"/>
                <w:szCs w:val="20"/>
              </w:rPr>
              <w:t xml:space="preserve"> lati.</w:t>
            </w:r>
          </w:p>
          <w:p w:rsidR="0051273A" w:rsidRPr="00B90331" w:rsidRDefault="00D54274" w:rsidP="00A37986">
            <w:pPr>
              <w:ind w:right="21"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081DDD">
            <w:pPr>
              <w:tabs>
                <w:tab w:val="num" w:pos="1800"/>
              </w:tabs>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w:t>
            </w:r>
            <w:r w:rsidR="00081DDD" w:rsidRPr="00B90331">
              <w:rPr>
                <w:sz w:val="20"/>
                <w:szCs w:val="20"/>
              </w:rPr>
              <w:t>3</w:t>
            </w:r>
            <w:r w:rsidRPr="00B90331">
              <w:rPr>
                <w:sz w:val="20"/>
                <w:szCs w:val="20"/>
              </w:rPr>
              <w:t>.1.apakšpunktu) un vienlaicīgi dot uzdevumu Finanšu ministrijai (Sabiedrībai) līdz 2012.gada 15.martam sadarbībā ar Ārlietu ministriju, izvērtējot optimālākos būvniecības finansēšanas modeļus un atmaksas kārtību, normatīvajos aktos noteiktā kartībā iesniegt Ministru kabinetā tiesību akta projektu ar priekšlikumiem par turpmāko rīcību ar MK protokollēmuma projekta 3.</w:t>
            </w:r>
            <w:r w:rsidR="00081DDD" w:rsidRPr="00B90331">
              <w:rPr>
                <w:sz w:val="20"/>
                <w:szCs w:val="20"/>
              </w:rPr>
              <w:t>3</w:t>
            </w:r>
            <w:r w:rsidRPr="00B90331">
              <w:rPr>
                <w:sz w:val="20"/>
                <w:szCs w:val="20"/>
              </w:rPr>
              <w:t>.1.apakšpunktā minēto būvniecības projektu (skat. MK protokollēmuma projekta 6.1.apakšpunktu).</w:t>
            </w:r>
          </w:p>
        </w:tc>
      </w:tr>
      <w:tr w:rsidR="0051273A" w:rsidRPr="00F5209D" w:rsidTr="00EB2324">
        <w:trPr>
          <w:trHeight w:val="240"/>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jc w:val="both"/>
              <w:rPr>
                <w:sz w:val="20"/>
                <w:szCs w:val="20"/>
              </w:rPr>
            </w:pPr>
            <w:r w:rsidRPr="00B90331">
              <w:rPr>
                <w:bCs/>
                <w:sz w:val="20"/>
                <w:szCs w:val="20"/>
                <w:lang w:eastAsia="lv-LV"/>
              </w:rPr>
              <w:t>Latvijas Republikas vēstniecības Krievijas Federācijā ēkas rekonstrukcija Maskavas vēsturiskajā centrā, Čapligina ielā 3 (būvniecības II kārta, t.sk., inženierkomunikācijas un viesu nama „Tālava” rekonstrukcija).</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2004.gada 13.jūlija sēdes protokollēmums (prot. Nr.42 44.§) „Rīkojuma projekts „Par Latvijas Republikas vēstniecības kompleksa Krievijas Federācijā rekonstrukciju””;</w:t>
            </w:r>
          </w:p>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2009.gada 22.septembra sēdes protokollēmuma (prot.Nr.61 71.§) „Informatīvais ziņojums „Par nomas maksu samazinājumiem valsts budžeta iestādēs un to ietekmi uz valsts akciju sabiedrības „Valsts nekustamie īpašumi" finanšu stāvokli”” 6.punktā dotais uzdevums.</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0F23ED" w:rsidRPr="00B90331" w:rsidRDefault="0051273A" w:rsidP="00357196">
            <w:pPr>
              <w:spacing w:after="40"/>
              <w:jc w:val="both"/>
              <w:rPr>
                <w:sz w:val="20"/>
                <w:szCs w:val="20"/>
              </w:rPr>
            </w:pPr>
            <w:r w:rsidRPr="00B90331">
              <w:rPr>
                <w:sz w:val="20"/>
                <w:szCs w:val="20"/>
              </w:rPr>
              <w:t>Viesu nama „Tālava” rekonstrukcija nav uzsākta, bet ir jāņem vērā, ka viesu namā „Tālava” atrodas centrālais siltumapgādes un ūdenssaimniecības mezgls, kas nepieciešams visa vēstniecības ēku kompleksa funkcionēšanai.</w:t>
            </w:r>
          </w:p>
          <w:p w:rsidR="0051273A" w:rsidRPr="00B90331" w:rsidRDefault="0051273A" w:rsidP="00357196">
            <w:pPr>
              <w:spacing w:after="40"/>
              <w:ind w:left="-3" w:hanging="1"/>
              <w:jc w:val="both"/>
              <w:rPr>
                <w:sz w:val="20"/>
                <w:szCs w:val="20"/>
              </w:rPr>
            </w:pPr>
            <w:r w:rsidRPr="00B90331">
              <w:rPr>
                <w:sz w:val="20"/>
                <w:szCs w:val="20"/>
              </w:rPr>
              <w:t xml:space="preserve">Starp Finanšu ministriju (Sabiedrību) un </w:t>
            </w:r>
            <w:r w:rsidR="000F23ED" w:rsidRPr="00B90331">
              <w:rPr>
                <w:sz w:val="20"/>
                <w:szCs w:val="20"/>
              </w:rPr>
              <w:t xml:space="preserve">Ārlietu </w:t>
            </w:r>
            <w:r w:rsidRPr="00B90331">
              <w:rPr>
                <w:sz w:val="20"/>
                <w:szCs w:val="20"/>
              </w:rPr>
              <w:t xml:space="preserve">ministriju panākta vienošanās atkārtoti </w:t>
            </w:r>
            <w:r w:rsidRPr="00B90331">
              <w:rPr>
                <w:b/>
                <w:sz w:val="20"/>
                <w:szCs w:val="20"/>
                <w:u w:val="single"/>
              </w:rPr>
              <w:t>atlikt</w:t>
            </w:r>
            <w:r w:rsidRPr="00B90331">
              <w:rPr>
                <w:sz w:val="20"/>
                <w:szCs w:val="20"/>
              </w:rPr>
              <w:t xml:space="preserve"> projekta attīstību un priekšlikumus par turpmāku šī projekta īstenošanu iesniegt Ministru kabinetā līdz 2012.gada 15.martam.</w:t>
            </w:r>
          </w:p>
          <w:p w:rsidR="0051273A" w:rsidRPr="00B90331" w:rsidRDefault="00D54274" w:rsidP="00A37986">
            <w:pPr>
              <w:ind w:left="-3" w:hanging="1"/>
              <w:rPr>
                <w:sz w:val="20"/>
                <w:szCs w:val="20"/>
              </w:rPr>
            </w:pPr>
            <w:r w:rsidRPr="00B90331">
              <w:rPr>
                <w:sz w:val="20"/>
                <w:szCs w:val="20"/>
              </w:rPr>
              <w:t>Kopējās provizoriskās izmaksas</w:t>
            </w:r>
            <w:r w:rsidR="0051273A" w:rsidRPr="00B90331">
              <w:rPr>
                <w:sz w:val="20"/>
                <w:szCs w:val="20"/>
              </w:rPr>
              <w:t>: nav nosakāmas,</w:t>
            </w:r>
          </w:p>
          <w:p w:rsidR="0051273A" w:rsidRPr="00B90331" w:rsidRDefault="00D54274" w:rsidP="00A37986">
            <w:pPr>
              <w:ind w:left="-3" w:hanging="1"/>
              <w:rPr>
                <w:sz w:val="16"/>
                <w:szCs w:val="16"/>
              </w:rPr>
            </w:pPr>
            <w:r w:rsidRPr="00B90331">
              <w:rPr>
                <w:sz w:val="20"/>
                <w:szCs w:val="20"/>
              </w:rPr>
              <w:t xml:space="preserve">t.sk. faktiskās izmaksas uz 31.03.2011.: </w:t>
            </w:r>
            <w:r w:rsidR="00357196" w:rsidRPr="00B90331">
              <w:rPr>
                <w:sz w:val="20"/>
                <w:szCs w:val="20"/>
              </w:rPr>
              <w:t>n</w:t>
            </w:r>
            <w:r w:rsidR="0051273A" w:rsidRPr="00B90331">
              <w:rPr>
                <w:sz w:val="20"/>
                <w:szCs w:val="20"/>
              </w:rPr>
              <w:t>av.</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0F23ED">
            <w:pPr>
              <w:ind w:left="-24" w:right="-29"/>
              <w:jc w:val="both"/>
              <w:rPr>
                <w:sz w:val="20"/>
                <w:szCs w:val="20"/>
              </w:rPr>
            </w:pPr>
            <w:r w:rsidRPr="00B90331">
              <w:rPr>
                <w:sz w:val="20"/>
                <w:szCs w:val="20"/>
              </w:rPr>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w:t>
            </w:r>
            <w:r w:rsidR="000F23ED" w:rsidRPr="00B90331">
              <w:rPr>
                <w:sz w:val="20"/>
                <w:szCs w:val="20"/>
              </w:rPr>
              <w:t>3</w:t>
            </w:r>
            <w:r w:rsidRPr="00B90331">
              <w:rPr>
                <w:sz w:val="20"/>
                <w:szCs w:val="20"/>
              </w:rPr>
              <w:t>.2.apakšpunktu) un vienlaicīgi dot uzdevumu Finanšu ministrijai (Sabiedrībai) līdz 2012.gada 15.martam</w:t>
            </w:r>
            <w:r w:rsidR="000F23ED" w:rsidRPr="00B90331">
              <w:rPr>
                <w:sz w:val="20"/>
                <w:szCs w:val="20"/>
              </w:rPr>
              <w:t xml:space="preserve"> sadarbībā ar Ārlietu </w:t>
            </w:r>
            <w:r w:rsidRPr="00B90331">
              <w:rPr>
                <w:sz w:val="20"/>
                <w:szCs w:val="20"/>
              </w:rPr>
              <w:t>ministriju, izvērtējot optimālākos būvniecības finansēšanas modeļus un atmaksas kārtību, normatīvajos aktos noteiktā kartībā iesniegt Ministru kabinetā tiesību akta projektu ar priekšlikumiem par turpmāko rīcību ar MK protokollēmuma projekta 3.</w:t>
            </w:r>
            <w:r w:rsidR="000F23ED" w:rsidRPr="00B90331">
              <w:rPr>
                <w:sz w:val="20"/>
                <w:szCs w:val="20"/>
              </w:rPr>
              <w:t>3</w:t>
            </w:r>
            <w:r w:rsidRPr="00B90331">
              <w:rPr>
                <w:sz w:val="20"/>
                <w:szCs w:val="20"/>
              </w:rPr>
              <w:t>.2.apakšpunktā minēto būvniecības projektu (skat. MK protokollēmuma projekta 6.1.apakšpunktu).</w:t>
            </w:r>
          </w:p>
        </w:tc>
      </w:tr>
      <w:tr w:rsidR="0051273A" w:rsidRPr="00F5209D" w:rsidTr="007C125F">
        <w:trPr>
          <w:trHeight w:val="77"/>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49"/>
              <w:jc w:val="both"/>
              <w:rPr>
                <w:sz w:val="20"/>
                <w:szCs w:val="20"/>
              </w:rPr>
            </w:pPr>
            <w:r w:rsidRPr="00B90331">
              <w:rPr>
                <w:bCs/>
                <w:sz w:val="20"/>
                <w:szCs w:val="20"/>
                <w:lang w:eastAsia="lv-LV"/>
              </w:rPr>
              <w:t>Latvijas Republikas vēstniecības ēkas iegāde un rekonstrukcija Īrijā, Dublinā (bez adreses).</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2007.gada 12.decembra rīkojums Nr.791 „Par nekustamā īpašuma pirkšanu Īrijā, Dublinā Latvijas Republikas vēstniecības vajadzībām” (turpmāk šajā rindkopā – MK rīkojums Nr.791).</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357196">
            <w:pPr>
              <w:spacing w:after="40"/>
              <w:jc w:val="both"/>
              <w:rPr>
                <w:sz w:val="20"/>
                <w:szCs w:val="20"/>
              </w:rPr>
            </w:pPr>
            <w:r w:rsidRPr="00B90331">
              <w:rPr>
                <w:sz w:val="20"/>
                <w:szCs w:val="20"/>
              </w:rPr>
              <w:t xml:space="preserve">MK rīkojuma Nr.791 dotie uzdevumi nosaka saistītu darbību secību, lai nodrošinātu atbilstoša nekustamā īpašuma iegādi </w:t>
            </w:r>
            <w:r w:rsidR="00A6723D" w:rsidRPr="00B90331">
              <w:rPr>
                <w:sz w:val="20"/>
                <w:szCs w:val="20"/>
              </w:rPr>
              <w:t xml:space="preserve">Dublinā </w:t>
            </w:r>
            <w:r w:rsidRPr="00B90331">
              <w:rPr>
                <w:sz w:val="20"/>
                <w:szCs w:val="20"/>
              </w:rPr>
              <w:t xml:space="preserve">Īrijā, Latvijas Republikas vēstniecības vajadzībām un nepieciešamības gadījumā veikt rekonstrukcijas darbus ēkas tehniskā stāvokļa uzlabošanai un pielāgošanai vēstniecības vajadzībām. </w:t>
            </w:r>
          </w:p>
          <w:p w:rsidR="0051273A" w:rsidRPr="00B90331" w:rsidRDefault="0051273A" w:rsidP="00A6723D">
            <w:pPr>
              <w:spacing w:after="40"/>
              <w:jc w:val="both"/>
              <w:rPr>
                <w:sz w:val="20"/>
                <w:szCs w:val="20"/>
              </w:rPr>
            </w:pPr>
            <w:r w:rsidRPr="00B90331">
              <w:rPr>
                <w:sz w:val="20"/>
                <w:szCs w:val="20"/>
              </w:rPr>
              <w:t xml:space="preserve">Ņemot vērā to, ka MK rīkojuma Nr.791 1.punktā dotais uzdevums nav </w:t>
            </w:r>
            <w:r w:rsidR="00A6723D" w:rsidRPr="00B90331">
              <w:rPr>
                <w:sz w:val="20"/>
                <w:szCs w:val="20"/>
              </w:rPr>
              <w:t xml:space="preserve">uzsākts </w:t>
            </w:r>
            <w:r w:rsidR="007C125F" w:rsidRPr="00B90331">
              <w:rPr>
                <w:sz w:val="20"/>
                <w:szCs w:val="20"/>
              </w:rPr>
              <w:t>(jo valsts budžetā nebija paredzēti</w:t>
            </w:r>
            <w:r w:rsidR="00A6723D" w:rsidRPr="00B90331">
              <w:rPr>
                <w:sz w:val="20"/>
                <w:szCs w:val="20"/>
              </w:rPr>
              <w:t xml:space="preserve"> nepieciešami</w:t>
            </w:r>
            <w:r w:rsidR="007C125F" w:rsidRPr="00B90331">
              <w:rPr>
                <w:sz w:val="20"/>
                <w:szCs w:val="20"/>
              </w:rPr>
              <w:t>e</w:t>
            </w:r>
            <w:r w:rsidR="00A6723D" w:rsidRPr="00B90331">
              <w:rPr>
                <w:sz w:val="20"/>
                <w:szCs w:val="20"/>
              </w:rPr>
              <w:t xml:space="preserve"> finanšu resursi ilgtermiņu saistībās), </w:t>
            </w:r>
            <w:r w:rsidRPr="00B90331">
              <w:rPr>
                <w:sz w:val="20"/>
                <w:szCs w:val="20"/>
              </w:rPr>
              <w:t>t.i., Sabiedrībai sadarbībā ar Ārlietu ministriju veikt nepieciešamās darbības nekustamā īpašuma 700 – 1 000 m</w:t>
            </w:r>
            <w:r w:rsidRPr="00B90331">
              <w:rPr>
                <w:sz w:val="20"/>
                <w:szCs w:val="20"/>
                <w:vertAlign w:val="superscript"/>
              </w:rPr>
              <w:t>2</w:t>
            </w:r>
            <w:r w:rsidRPr="00B90331">
              <w:rPr>
                <w:sz w:val="20"/>
                <w:szCs w:val="20"/>
              </w:rPr>
              <w:t xml:space="preserve"> platībā izvēlei Īrijā, Dublinā, atbilstoši Latvijas Republikas vēstniecības vajadzībām, kā arī Ārlietu ministrijai informēt Ministru kabinetu par nekustamā īpa</w:t>
            </w:r>
            <w:r w:rsidR="00A6723D" w:rsidRPr="00B90331">
              <w:rPr>
                <w:sz w:val="20"/>
                <w:szCs w:val="20"/>
              </w:rPr>
              <w:t>šuma izvēli (nav iesniegts), ņemot vērā valsts budžeta iespējas, s</w:t>
            </w:r>
            <w:r w:rsidRPr="00B90331">
              <w:rPr>
                <w:sz w:val="20"/>
                <w:szCs w:val="20"/>
              </w:rPr>
              <w:t xml:space="preserve">tarp Finanšu ministriju </w:t>
            </w:r>
            <w:r w:rsidRPr="00B90331">
              <w:rPr>
                <w:sz w:val="20"/>
                <w:szCs w:val="20"/>
              </w:rPr>
              <w:lastRenderedPageBreak/>
              <w:t xml:space="preserve">(Sabiedrību) un </w:t>
            </w:r>
            <w:r w:rsidR="00A6723D" w:rsidRPr="00B90331">
              <w:rPr>
                <w:sz w:val="20"/>
                <w:szCs w:val="20"/>
              </w:rPr>
              <w:t xml:space="preserve">Ārlietu </w:t>
            </w:r>
            <w:r w:rsidRPr="00B90331">
              <w:rPr>
                <w:sz w:val="20"/>
                <w:szCs w:val="20"/>
              </w:rPr>
              <w:t xml:space="preserve">ministriju panākta vienošanās atkārtoti </w:t>
            </w:r>
            <w:r w:rsidRPr="00B90331">
              <w:rPr>
                <w:b/>
                <w:sz w:val="20"/>
                <w:szCs w:val="20"/>
                <w:u w:val="single"/>
              </w:rPr>
              <w:t>atlikt</w:t>
            </w:r>
            <w:r w:rsidRPr="00B90331">
              <w:rPr>
                <w:sz w:val="20"/>
                <w:szCs w:val="20"/>
              </w:rPr>
              <w:t xml:space="preserve"> projekta attīstību un priekšlikumus par turpmāku šī projekta īstenošanu iesniegt Ministru kabinetā līdz 2012.gada 15.martam.</w:t>
            </w:r>
          </w:p>
          <w:p w:rsidR="0051273A" w:rsidRPr="00B90331" w:rsidRDefault="00D54274" w:rsidP="00A37986">
            <w:pPr>
              <w:ind w:right="21" w:hanging="1"/>
              <w:rPr>
                <w:sz w:val="20"/>
                <w:szCs w:val="20"/>
              </w:rPr>
            </w:pPr>
            <w:r w:rsidRPr="00B90331">
              <w:rPr>
                <w:sz w:val="20"/>
                <w:szCs w:val="20"/>
              </w:rPr>
              <w:t>Kopējās provizoriskās izmaksas</w:t>
            </w:r>
            <w:r w:rsidR="0051273A" w:rsidRPr="00B90331">
              <w:rPr>
                <w:sz w:val="20"/>
                <w:szCs w:val="20"/>
              </w:rPr>
              <w:t>: nav nosakāmas,</w:t>
            </w:r>
          </w:p>
          <w:p w:rsidR="007C125F" w:rsidRPr="00B90331" w:rsidRDefault="00D54274" w:rsidP="00E63F64">
            <w:pPr>
              <w:ind w:right="21" w:hanging="1"/>
              <w:rPr>
                <w:sz w:val="20"/>
                <w:szCs w:val="20"/>
              </w:rPr>
            </w:pPr>
            <w:r w:rsidRPr="00B90331">
              <w:rPr>
                <w:sz w:val="20"/>
                <w:szCs w:val="20"/>
              </w:rPr>
              <w:t xml:space="preserve">t.sk. faktiskās izmaksas uz 31.03.2011.: </w:t>
            </w:r>
            <w:r w:rsidR="00357196" w:rsidRPr="00B90331">
              <w:rPr>
                <w:sz w:val="20"/>
                <w:szCs w:val="20"/>
              </w:rPr>
              <w:t>n</w:t>
            </w:r>
            <w:r w:rsidR="0051273A" w:rsidRPr="00B90331">
              <w:rPr>
                <w:sz w:val="20"/>
                <w:szCs w:val="20"/>
              </w:rPr>
              <w:t>av.</w:t>
            </w:r>
          </w:p>
          <w:p w:rsidR="00E63F64" w:rsidRPr="00B90331" w:rsidRDefault="00E63F64" w:rsidP="00E63F64">
            <w:pPr>
              <w:ind w:right="21" w:hanging="1"/>
              <w:rPr>
                <w:sz w:val="20"/>
                <w:szCs w:val="20"/>
              </w:rPr>
            </w:pPr>
          </w:p>
          <w:p w:rsidR="00E63F64" w:rsidRPr="00B90331" w:rsidRDefault="00E63F64" w:rsidP="00E63F64">
            <w:pPr>
              <w:ind w:right="21" w:hanging="1"/>
              <w:rPr>
                <w:sz w:val="20"/>
                <w:szCs w:val="20"/>
              </w:rPr>
            </w:pPr>
          </w:p>
          <w:p w:rsidR="00E63F64" w:rsidRPr="00B90331" w:rsidRDefault="00E63F64" w:rsidP="00E63F64">
            <w:pPr>
              <w:ind w:right="21" w:hanging="1"/>
              <w:rPr>
                <w:sz w:val="20"/>
                <w:szCs w:val="20"/>
              </w:rPr>
            </w:pPr>
          </w:p>
        </w:tc>
        <w:tc>
          <w:tcPr>
            <w:tcW w:w="4283" w:type="dxa"/>
            <w:tcBorders>
              <w:top w:val="dotted" w:sz="4" w:space="0" w:color="auto"/>
              <w:left w:val="dotted" w:sz="4" w:space="0" w:color="auto"/>
              <w:bottom w:val="dotted" w:sz="4" w:space="0" w:color="auto"/>
              <w:right w:val="dotted" w:sz="4" w:space="0" w:color="auto"/>
            </w:tcBorders>
            <w:shd w:val="clear" w:color="auto" w:fill="FFFFFF" w:themeFill="background1"/>
          </w:tcPr>
          <w:p w:rsidR="0051273A" w:rsidRPr="00B90331" w:rsidRDefault="0051273A" w:rsidP="00A6723D">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atlikt</w:t>
            </w:r>
            <w:r w:rsidRPr="00B90331">
              <w:rPr>
                <w:sz w:val="20"/>
                <w:szCs w:val="20"/>
              </w:rPr>
              <w:t xml:space="preserve"> projekta īstenošanu (skat. MK protokollēmuma projekta 3.</w:t>
            </w:r>
            <w:r w:rsidR="00A6723D" w:rsidRPr="00B90331">
              <w:rPr>
                <w:sz w:val="20"/>
                <w:szCs w:val="20"/>
              </w:rPr>
              <w:t>3</w:t>
            </w:r>
            <w:r w:rsidRPr="00B90331">
              <w:rPr>
                <w:sz w:val="20"/>
                <w:szCs w:val="20"/>
              </w:rPr>
              <w:t>.3.apakšpunktu) un vienlaicīgi dot uzdevumu Finanšu ministrijai (Sabiedrībai) līdz 2012.gada 15.martam sadarbībā ar Ārlietu ministriju, izvērtējot optimālākos būvniecības finansēšanas modeļus un atmaksas kārtību, normatīvajos aktos noteiktā kartībā iesniegt Ministru kabinetā tiesību akta projektu ar priekšlikumiem par turpmāko rīcību ar MK protokollēmuma projekta 3.</w:t>
            </w:r>
            <w:r w:rsidR="00A6723D" w:rsidRPr="00B90331">
              <w:rPr>
                <w:sz w:val="20"/>
                <w:szCs w:val="20"/>
              </w:rPr>
              <w:t>3</w:t>
            </w:r>
            <w:r w:rsidRPr="00B90331">
              <w:rPr>
                <w:sz w:val="20"/>
                <w:szCs w:val="20"/>
              </w:rPr>
              <w:t xml:space="preserve">.3.apakšpunktā minēto būvniecības projektu (skat. MK </w:t>
            </w:r>
            <w:r w:rsidRPr="00B90331">
              <w:rPr>
                <w:sz w:val="20"/>
                <w:szCs w:val="20"/>
              </w:rPr>
              <w:lastRenderedPageBreak/>
              <w:t>protokollēmuma projekta 6.1.apakšpunktu).</w:t>
            </w:r>
          </w:p>
        </w:tc>
      </w:tr>
      <w:tr w:rsidR="0051273A" w:rsidRPr="00F5209D" w:rsidTr="00EB2324">
        <w:trPr>
          <w:trHeight w:val="231"/>
        </w:trPr>
        <w:tc>
          <w:tcPr>
            <w:tcW w:w="448"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E936B6">
            <w:pPr>
              <w:pStyle w:val="ListParagraph"/>
              <w:numPr>
                <w:ilvl w:val="0"/>
                <w:numId w:val="36"/>
              </w:numPr>
              <w:ind w:right="-92"/>
              <w:jc w:val="center"/>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95759">
            <w:pPr>
              <w:ind w:left="-24" w:right="-29"/>
              <w:jc w:val="both"/>
              <w:rPr>
                <w:b/>
                <w:sz w:val="20"/>
                <w:szCs w:val="20"/>
              </w:rPr>
            </w:pPr>
            <w:r w:rsidRPr="00FC3B54">
              <w:rPr>
                <w:b/>
                <w:sz w:val="20"/>
                <w:szCs w:val="20"/>
              </w:rPr>
              <w:t>TIESLIETU MINISTRIJA:</w:t>
            </w:r>
          </w:p>
        </w:tc>
        <w:tc>
          <w:tcPr>
            <w:tcW w:w="4283"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30BA8">
            <w:pPr>
              <w:ind w:left="-24" w:right="-29"/>
              <w:jc w:val="both"/>
              <w:rPr>
                <w:b/>
                <w:sz w:val="20"/>
                <w:szCs w:val="20"/>
              </w:rPr>
            </w:pPr>
          </w:p>
        </w:tc>
      </w:tr>
      <w:tr w:rsidR="0051273A" w:rsidRPr="00F5209D" w:rsidTr="00EB2324">
        <w:trPr>
          <w:trHeight w:val="1455"/>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E674F2">
            <w:pPr>
              <w:ind w:left="-73" w:right="-108"/>
              <w:rPr>
                <w:sz w:val="20"/>
                <w:szCs w:val="20"/>
              </w:rPr>
            </w:pPr>
            <w:r w:rsidRPr="00B90331">
              <w:rPr>
                <w:bCs/>
                <w:sz w:val="20"/>
                <w:szCs w:val="20"/>
                <w:lang w:eastAsia="lv-LV"/>
              </w:rPr>
              <w:t>Rīgas apgabaltiesas ēkas būvniecība Brīvības ielā 207, Rīgā.</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2005.gada 13.septembra sēdes protokollēmums (prot.Nr.51 33.§) „Informatīvais ziņojums „Par situāciju Rīgas apgabaltiesas ēkas celtniecībā”” (turpmāk šajā rindkopā – MK protokollēmums Nr.51).</w:t>
            </w:r>
          </w:p>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MK 2010.gada 17.augusta sēdes protokollēmuma (prot.Nr.42 21.§, 7.punkts)</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4B610D">
            <w:pPr>
              <w:jc w:val="both"/>
              <w:rPr>
                <w:sz w:val="20"/>
                <w:szCs w:val="20"/>
              </w:rPr>
            </w:pPr>
            <w:r w:rsidRPr="00B90331">
              <w:rPr>
                <w:sz w:val="20"/>
                <w:szCs w:val="20"/>
              </w:rPr>
              <w:t>Saskaņā ar MK protokollēmuma Nr.51 2.punktā izteikto atbalstu par jaunas Rīgas apgabaltiesas ēkas celtniecību Rīgā, Brīvības ielā 207 un saskaņā ar Informatīvā ziņojuma par esošo situāciju Rīgas apgabaltiesas celtniecības jautājumā 4.punktu, Sabiedrība ir pabeigusi vīziju konkursu un tās rezultātā ir apstiprināts attīstības priekšlikums un izvēlēts skiču un tehniskā projekta izstrādes darbu veicējs.</w:t>
            </w:r>
          </w:p>
          <w:p w:rsidR="0051273A" w:rsidRPr="00B90331" w:rsidRDefault="0051273A" w:rsidP="004B610D">
            <w:pPr>
              <w:jc w:val="both"/>
              <w:rPr>
                <w:sz w:val="20"/>
                <w:szCs w:val="20"/>
              </w:rPr>
            </w:pPr>
            <w:r w:rsidRPr="00B90331">
              <w:rPr>
                <w:sz w:val="20"/>
                <w:szCs w:val="20"/>
              </w:rPr>
              <w:t>Vienlaicīgi vēršam uzmanību uz to, ka (saskaņā ar Tieslietu ministrijas 2011.gada 16.februāra vēstulē Nr. 1-17/733 sniegto informāciju):</w:t>
            </w:r>
          </w:p>
          <w:p w:rsidR="0051273A" w:rsidRPr="00B90331" w:rsidRDefault="0051273A" w:rsidP="004B610D">
            <w:pPr>
              <w:numPr>
                <w:ilvl w:val="0"/>
                <w:numId w:val="30"/>
              </w:numPr>
              <w:tabs>
                <w:tab w:val="clear" w:pos="420"/>
                <w:tab w:val="num" w:pos="210"/>
              </w:tabs>
              <w:ind w:left="210" w:hanging="180"/>
              <w:jc w:val="both"/>
              <w:rPr>
                <w:sz w:val="20"/>
                <w:szCs w:val="20"/>
              </w:rPr>
            </w:pPr>
            <w:r w:rsidRPr="00B90331">
              <w:rPr>
                <w:sz w:val="20"/>
                <w:szCs w:val="20"/>
              </w:rPr>
              <w:t>Rīgas apgabaltiesa šobrīd izvietota divās ēkās – Brīvības bulvārī 34, Rīgā, un Abrenes ielā 3, Rīgā, aizņemot telpas 6</w:t>
            </w:r>
            <w:r w:rsidR="00A6723D" w:rsidRPr="00B90331">
              <w:rPr>
                <w:sz w:val="20"/>
                <w:szCs w:val="20"/>
              </w:rPr>
              <w:t> </w:t>
            </w:r>
            <w:r w:rsidRPr="00B90331">
              <w:rPr>
                <w:sz w:val="20"/>
                <w:szCs w:val="20"/>
              </w:rPr>
              <w:t>031</w:t>
            </w:r>
            <w:r w:rsidR="00A6723D" w:rsidRPr="00B90331">
              <w:rPr>
                <w:sz w:val="20"/>
                <w:szCs w:val="20"/>
              </w:rPr>
              <w:t> </w:t>
            </w:r>
            <w:r w:rsidRPr="00B90331">
              <w:rPr>
                <w:sz w:val="20"/>
                <w:szCs w:val="20"/>
              </w:rPr>
              <w:t>m</w:t>
            </w:r>
            <w:r w:rsidRPr="00B90331">
              <w:rPr>
                <w:sz w:val="20"/>
                <w:szCs w:val="20"/>
                <w:vertAlign w:val="superscript"/>
              </w:rPr>
              <w:t>2</w:t>
            </w:r>
            <w:r w:rsidRPr="00B90331">
              <w:rPr>
                <w:sz w:val="20"/>
                <w:szCs w:val="20"/>
              </w:rPr>
              <w:t xml:space="preserve"> platībā. Plānotais Rīgas apgabaltiesas tiesnešu sastāvs ir 57 vienības un viena tiesnešu sastāva darbības nodrošināšanai nepieciešamas telpas aptuveni 150</w:t>
            </w:r>
            <w:r w:rsidR="00A6723D" w:rsidRPr="00B90331">
              <w:rPr>
                <w:sz w:val="20"/>
                <w:szCs w:val="20"/>
              </w:rPr>
              <w:t> </w:t>
            </w:r>
            <w:r w:rsidRPr="00B90331">
              <w:rPr>
                <w:sz w:val="20"/>
                <w:szCs w:val="20"/>
              </w:rPr>
              <w:t>m</w:t>
            </w:r>
            <w:r w:rsidRPr="00B90331">
              <w:rPr>
                <w:sz w:val="20"/>
                <w:szCs w:val="20"/>
                <w:vertAlign w:val="superscript"/>
              </w:rPr>
              <w:t>2</w:t>
            </w:r>
            <w:r w:rsidRPr="00B90331">
              <w:rPr>
                <w:sz w:val="20"/>
                <w:szCs w:val="20"/>
              </w:rPr>
              <w:t xml:space="preserve"> platībā. Rezultātā Rīgas apgabaltiesai kopumā nepieciešamas telpas 8</w:t>
            </w:r>
            <w:r w:rsidR="00A6723D" w:rsidRPr="00B90331">
              <w:rPr>
                <w:sz w:val="20"/>
                <w:szCs w:val="20"/>
              </w:rPr>
              <w:t> </w:t>
            </w:r>
            <w:r w:rsidRPr="00B90331">
              <w:rPr>
                <w:sz w:val="20"/>
                <w:szCs w:val="20"/>
              </w:rPr>
              <w:t>550</w:t>
            </w:r>
            <w:r w:rsidR="00A6723D" w:rsidRPr="00B90331">
              <w:rPr>
                <w:sz w:val="20"/>
                <w:szCs w:val="20"/>
              </w:rPr>
              <w:t> </w:t>
            </w:r>
            <w:r w:rsidRPr="00B90331">
              <w:rPr>
                <w:sz w:val="20"/>
                <w:szCs w:val="20"/>
              </w:rPr>
              <w:t>m</w:t>
            </w:r>
            <w:r w:rsidRPr="00B90331">
              <w:rPr>
                <w:sz w:val="20"/>
                <w:szCs w:val="20"/>
                <w:vertAlign w:val="superscript"/>
              </w:rPr>
              <w:t>2</w:t>
            </w:r>
            <w:r w:rsidRPr="00B90331">
              <w:rPr>
                <w:sz w:val="20"/>
                <w:szCs w:val="20"/>
              </w:rPr>
              <w:t xml:space="preserve"> platībā un šobrīd optimālai darbībai trūkst telpas aptuveni 2</w:t>
            </w:r>
            <w:r w:rsidR="00A6723D" w:rsidRPr="00B90331">
              <w:rPr>
                <w:sz w:val="20"/>
                <w:szCs w:val="20"/>
              </w:rPr>
              <w:t> </w:t>
            </w:r>
            <w:r w:rsidRPr="00B90331">
              <w:rPr>
                <w:sz w:val="20"/>
                <w:szCs w:val="20"/>
              </w:rPr>
              <w:t>500 m</w:t>
            </w:r>
            <w:r w:rsidRPr="00B90331">
              <w:rPr>
                <w:sz w:val="20"/>
                <w:szCs w:val="20"/>
                <w:vertAlign w:val="superscript"/>
              </w:rPr>
              <w:t>2</w:t>
            </w:r>
            <w:r w:rsidRPr="00B90331">
              <w:rPr>
                <w:sz w:val="20"/>
                <w:szCs w:val="20"/>
              </w:rPr>
              <w:t xml:space="preserve"> platībā. Esošas telpas Brīvības bulvārī 34, Rīgā ir sliktā tehniskā stāvoklī un tās funkcionāli nav piemērotas tiesas darbam. Ņemot vērā to, ka līdz šim nav atrisināts jautājums par Rīgas apgabaltiesas izvietošanu vienā ēkā, Rīgas apgabaltiesas ēkas būvniecība Rīgā, Brīvības ielā 207, ir aktuāls projekts</w:t>
            </w:r>
            <w:r w:rsidR="00A6723D" w:rsidRPr="00B90331">
              <w:rPr>
                <w:sz w:val="20"/>
                <w:szCs w:val="20"/>
              </w:rPr>
              <w:t xml:space="preserve"> un nav izbeidzams;</w:t>
            </w:r>
          </w:p>
          <w:p w:rsidR="0051273A" w:rsidRPr="00B90331" w:rsidRDefault="0051273A" w:rsidP="004B610D">
            <w:pPr>
              <w:numPr>
                <w:ilvl w:val="0"/>
                <w:numId w:val="30"/>
              </w:numPr>
              <w:tabs>
                <w:tab w:val="clear" w:pos="420"/>
                <w:tab w:val="num" w:pos="210"/>
              </w:tabs>
              <w:ind w:left="210" w:hanging="180"/>
              <w:jc w:val="both"/>
              <w:rPr>
                <w:sz w:val="20"/>
                <w:szCs w:val="20"/>
              </w:rPr>
            </w:pPr>
            <w:r w:rsidRPr="00B90331">
              <w:rPr>
                <w:sz w:val="20"/>
                <w:szCs w:val="20"/>
              </w:rPr>
              <w:t>Ministru kabineta 2010.gada 14.decembra sēdē (prot.Nr.73. 40.§) izskatīts jautājums par Latvijas Republikas vēstniecības Krievijas Federācijā un Krievijas Federācijas vēstniecības Latvijas Republikā izvietošanas nosacījumiem, protokollēmuma (prot.Nr.73. 40.§) 5.punktā dodot uzdevumu Tieslietu ministrijai līdz 2012.gada 1.jūlijam atbrīvot nekustamā īpašuma Antonijas ielas 6, Rīgā (Pumpura ielā 1) daļu (</w:t>
            </w:r>
            <w:r w:rsidR="00480852" w:rsidRPr="00B90331">
              <w:rPr>
                <w:sz w:val="20"/>
                <w:szCs w:val="20"/>
              </w:rPr>
              <w:t>liters</w:t>
            </w:r>
            <w:r w:rsidRPr="00B90331">
              <w:rPr>
                <w:sz w:val="20"/>
                <w:szCs w:val="20"/>
              </w:rPr>
              <w:t xml:space="preserve"> Nr.001 un Nr.003), kurā atrodas Administratīvās rajona tiesas Rīgas tiesu nams un Rīgas pilsētas Ziemeļu rajona tiesa. Vienlaicīgi protokollēmuma (prot.Nr.73. 40.§) 6.punktā Tieslietu ministrijai dots uzdevums līdz 2011.gada 1.jūnijam iesniegt izskatīšanai Ministru kabinetā informatīvo ziņojumu par tiesu (Administratīvās rajona tiesas Rīgas tiesu nams un </w:t>
            </w:r>
            <w:r w:rsidRPr="00B90331">
              <w:rPr>
                <w:sz w:val="20"/>
                <w:szCs w:val="20"/>
              </w:rPr>
              <w:lastRenderedPageBreak/>
              <w:t xml:space="preserve">Rīgas pilsētas Ziemeļu rajona tiesa) nodrošinājumu ar darba telpām. </w:t>
            </w:r>
          </w:p>
          <w:p w:rsidR="0051273A" w:rsidRPr="00B90331" w:rsidRDefault="0051273A" w:rsidP="004B610D">
            <w:pPr>
              <w:jc w:val="both"/>
              <w:rPr>
                <w:sz w:val="20"/>
                <w:szCs w:val="20"/>
              </w:rPr>
            </w:pPr>
            <w:r w:rsidRPr="00B90331">
              <w:rPr>
                <w:sz w:val="20"/>
                <w:szCs w:val="20"/>
              </w:rPr>
              <w:t>Atsaucoties uz minēto, plānots, ka turpmāk projekts par tiesas ēkas būvniecību Rīgā, Brīvības ielā 207 tiks īstenots tikai Rīgas apgabaltiesas vajadzībām un tā nosaukums ir precizējams, izsakot to šādā redakcijā „Rīgas apgabaltiesas ēkas būvniecība Rīgā, Brīvības ielā 207”.</w:t>
            </w:r>
          </w:p>
          <w:p w:rsidR="0051273A" w:rsidRPr="00B90331" w:rsidRDefault="0051273A" w:rsidP="004B610D">
            <w:pPr>
              <w:jc w:val="both"/>
              <w:rPr>
                <w:sz w:val="20"/>
                <w:szCs w:val="20"/>
              </w:rPr>
            </w:pPr>
            <w:r w:rsidRPr="00B90331">
              <w:rPr>
                <w:sz w:val="20"/>
                <w:szCs w:val="20"/>
              </w:rPr>
              <w:t xml:space="preserve">Ņemot vērā plānotās izmaiņas tiesu nodrošināšanā ar telpām, kā arī to, ka šobrīd tiek gatavots priekšlikums par Administratīvās rajona tiesas Rīgas tiesu nama un Rīgas pilsētas Ziemeļu rajona tiesas nodrošināšanu ar darba telpām, starp Finanšu ministriju (Sabiedrību) un Tieslietu ministriju panākta vienošanās atkārtoti </w:t>
            </w:r>
            <w:r w:rsidRPr="00B90331">
              <w:rPr>
                <w:b/>
                <w:sz w:val="20"/>
                <w:szCs w:val="20"/>
                <w:u w:val="single"/>
              </w:rPr>
              <w:t>atlikt</w:t>
            </w:r>
            <w:r w:rsidRPr="00B90331">
              <w:rPr>
                <w:sz w:val="20"/>
                <w:szCs w:val="20"/>
              </w:rPr>
              <w:t xml:space="preserve"> šī projekta attīstību un priekšlikumus par turpmāku šī projekta īstenošanu iesniegt Ministru kabinetā līdz 2012.gada 15.martam.</w:t>
            </w:r>
          </w:p>
          <w:p w:rsidR="0051273A" w:rsidRPr="00B90331" w:rsidRDefault="00D54274" w:rsidP="004B610D">
            <w:pPr>
              <w:ind w:right="-103" w:hanging="1"/>
              <w:rPr>
                <w:sz w:val="20"/>
                <w:szCs w:val="20"/>
              </w:rPr>
            </w:pPr>
            <w:r w:rsidRPr="00B90331">
              <w:rPr>
                <w:sz w:val="20"/>
                <w:szCs w:val="20"/>
              </w:rPr>
              <w:t>Kopējās provizoriskās izmaksas</w:t>
            </w:r>
            <w:r w:rsidR="0051273A" w:rsidRPr="00B90331">
              <w:rPr>
                <w:sz w:val="20"/>
                <w:szCs w:val="20"/>
              </w:rPr>
              <w:t>: 16 092 871 lati,</w:t>
            </w:r>
          </w:p>
          <w:p w:rsidR="0051273A" w:rsidRPr="00B90331" w:rsidRDefault="00D54274" w:rsidP="004B610D">
            <w:pPr>
              <w:ind w:right="-103" w:hanging="1"/>
              <w:rPr>
                <w:sz w:val="20"/>
                <w:szCs w:val="20"/>
              </w:rPr>
            </w:pPr>
            <w:r w:rsidRPr="00B90331">
              <w:rPr>
                <w:sz w:val="20"/>
                <w:szCs w:val="20"/>
              </w:rPr>
              <w:t xml:space="preserve">t.sk. faktiskās izmaksas uz 31.03.2011.: </w:t>
            </w:r>
            <w:r w:rsidR="0051273A" w:rsidRPr="00B90331">
              <w:rPr>
                <w:sz w:val="20"/>
                <w:szCs w:val="20"/>
              </w:rPr>
              <w:t>12 871 lati.</w:t>
            </w:r>
          </w:p>
          <w:p w:rsidR="00480852" w:rsidRPr="00B90331" w:rsidRDefault="00D54274" w:rsidP="004B610D">
            <w:pPr>
              <w:ind w:right="-103" w:hanging="1"/>
              <w:rPr>
                <w:sz w:val="20"/>
                <w:szCs w:val="20"/>
              </w:rPr>
            </w:pPr>
            <w:r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1273A" w:rsidRPr="00FC3B54" w:rsidRDefault="0051273A" w:rsidP="00480852">
            <w:pPr>
              <w:ind w:left="-24" w:right="-29"/>
              <w:jc w:val="both"/>
              <w:rPr>
                <w:sz w:val="20"/>
                <w:szCs w:val="20"/>
              </w:rPr>
            </w:pPr>
            <w:r w:rsidRPr="00FC3B54">
              <w:rPr>
                <w:sz w:val="20"/>
                <w:szCs w:val="20"/>
              </w:rPr>
              <w:lastRenderedPageBreak/>
              <w:t xml:space="preserve">MK protokollēmuma projektā nepieciešams paredzēt punktu – </w:t>
            </w:r>
            <w:r w:rsidRPr="00FC3B54">
              <w:rPr>
                <w:b/>
                <w:sz w:val="20"/>
                <w:szCs w:val="20"/>
                <w:u w:val="single"/>
              </w:rPr>
              <w:t>atlikt</w:t>
            </w:r>
            <w:r w:rsidRPr="00FC3B54">
              <w:rPr>
                <w:sz w:val="20"/>
                <w:szCs w:val="20"/>
              </w:rPr>
              <w:t xml:space="preserve"> projekta īstenošanu (skat. MK protokollēmuma projekta </w:t>
            </w:r>
            <w:r w:rsidRPr="00B26601">
              <w:rPr>
                <w:color w:val="0000FF"/>
                <w:sz w:val="20"/>
                <w:szCs w:val="20"/>
              </w:rPr>
              <w:t>3.</w:t>
            </w:r>
            <w:r w:rsidR="00480852" w:rsidRPr="00B26601">
              <w:rPr>
                <w:color w:val="0000FF"/>
                <w:sz w:val="20"/>
                <w:szCs w:val="20"/>
              </w:rPr>
              <w:t>4</w:t>
            </w:r>
            <w:r w:rsidRPr="00B26601">
              <w:rPr>
                <w:color w:val="0000FF"/>
                <w:sz w:val="20"/>
                <w:szCs w:val="20"/>
              </w:rPr>
              <w:t>.apakšpunktu</w:t>
            </w:r>
            <w:r w:rsidRPr="00FC3B54">
              <w:rPr>
                <w:sz w:val="20"/>
                <w:szCs w:val="20"/>
              </w:rPr>
              <w:t xml:space="preserve">) un vienlaicīgi dot uzdevumu Finanšu ministrijai (Sabiedrībai) līdz 2012.gada 15.martam sadarbībā ar Tieslietu ministriju, izvērtējot optimālākos būvniecības finansēšanas modeļus un atmaksas kārtību, normatīvajos aktos noteiktā kartībā iesniegt Ministru kabinetā tiesību akta projektu ar priekšlikumiem par turpmāko rīcību ar MK protokollēmuma projekta </w:t>
            </w:r>
            <w:r w:rsidRPr="00B26601">
              <w:rPr>
                <w:color w:val="0000FF"/>
                <w:sz w:val="20"/>
                <w:szCs w:val="20"/>
              </w:rPr>
              <w:t>3.</w:t>
            </w:r>
            <w:r w:rsidR="00480852" w:rsidRPr="00B26601">
              <w:rPr>
                <w:color w:val="0000FF"/>
                <w:sz w:val="20"/>
                <w:szCs w:val="20"/>
              </w:rPr>
              <w:t>4</w:t>
            </w:r>
            <w:r w:rsidRPr="00B26601">
              <w:rPr>
                <w:color w:val="0000FF"/>
                <w:sz w:val="20"/>
                <w:szCs w:val="20"/>
              </w:rPr>
              <w:t>.apakšpunktā</w:t>
            </w:r>
            <w:r w:rsidRPr="00FC3B54">
              <w:rPr>
                <w:sz w:val="20"/>
                <w:szCs w:val="20"/>
              </w:rPr>
              <w:t xml:space="preserve"> minēto būvniecības projektu (skat. MK protokollēmuma projekta </w:t>
            </w:r>
            <w:r w:rsidRPr="00B26601">
              <w:rPr>
                <w:color w:val="0000FF"/>
                <w:sz w:val="20"/>
                <w:szCs w:val="20"/>
              </w:rPr>
              <w:t>6.1.apakšpunktu</w:t>
            </w:r>
            <w:r w:rsidRPr="00FC3B54">
              <w:rPr>
                <w:sz w:val="20"/>
                <w:szCs w:val="20"/>
              </w:rPr>
              <w:t>).</w:t>
            </w:r>
          </w:p>
        </w:tc>
      </w:tr>
      <w:tr w:rsidR="0051273A" w:rsidRPr="00F5209D" w:rsidTr="00EB2324">
        <w:trPr>
          <w:trHeight w:val="228"/>
        </w:trPr>
        <w:tc>
          <w:tcPr>
            <w:tcW w:w="448"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283642">
            <w:pPr>
              <w:pStyle w:val="ListParagraph"/>
              <w:numPr>
                <w:ilvl w:val="0"/>
                <w:numId w:val="36"/>
              </w:numPr>
              <w:ind w:right="-92"/>
              <w:rPr>
                <w:b/>
                <w:sz w:val="20"/>
                <w:szCs w:val="20"/>
              </w:rPr>
            </w:pPr>
          </w:p>
        </w:tc>
        <w:tc>
          <w:tcPr>
            <w:tcW w:w="11034" w:type="dxa"/>
            <w:gridSpan w:val="3"/>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95759">
            <w:pPr>
              <w:ind w:left="-24" w:right="-29"/>
              <w:jc w:val="both"/>
              <w:rPr>
                <w:b/>
                <w:sz w:val="20"/>
                <w:szCs w:val="20"/>
              </w:rPr>
            </w:pPr>
            <w:r w:rsidRPr="00FC3B54">
              <w:rPr>
                <w:b/>
                <w:sz w:val="20"/>
                <w:szCs w:val="20"/>
              </w:rPr>
              <w:t>KORUPCIJAS NOVĒRŠANAS UN APKAROŠANAS BIROJS:</w:t>
            </w:r>
          </w:p>
        </w:tc>
        <w:tc>
          <w:tcPr>
            <w:tcW w:w="4283" w:type="dxa"/>
            <w:tcBorders>
              <w:top w:val="dotted" w:sz="4" w:space="0" w:color="auto"/>
              <w:left w:val="dotted" w:sz="4" w:space="0" w:color="auto"/>
              <w:bottom w:val="dotted" w:sz="4" w:space="0" w:color="auto"/>
              <w:right w:val="dotted" w:sz="4" w:space="0" w:color="auto"/>
            </w:tcBorders>
            <w:shd w:val="clear" w:color="auto" w:fill="E8E8E8"/>
          </w:tcPr>
          <w:p w:rsidR="0051273A" w:rsidRPr="00FC3B54" w:rsidRDefault="0051273A" w:rsidP="00630BA8">
            <w:pPr>
              <w:ind w:left="-24" w:right="-29"/>
              <w:jc w:val="both"/>
              <w:rPr>
                <w:b/>
                <w:sz w:val="20"/>
                <w:szCs w:val="20"/>
              </w:rPr>
            </w:pPr>
          </w:p>
        </w:tc>
      </w:tr>
      <w:tr w:rsidR="0051273A" w:rsidRPr="00F5209D" w:rsidTr="00433A91">
        <w:trPr>
          <w:trHeight w:val="1597"/>
        </w:trPr>
        <w:tc>
          <w:tcPr>
            <w:tcW w:w="448"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pPr>
              <w:pStyle w:val="ListParagraph"/>
              <w:numPr>
                <w:ilvl w:val="0"/>
                <w:numId w:val="51"/>
              </w:numPr>
              <w:ind w:left="34" w:right="-92" w:firstLine="0"/>
              <w:rPr>
                <w:sz w:val="20"/>
                <w:szCs w:val="20"/>
              </w:rPr>
            </w:pPr>
          </w:p>
        </w:tc>
        <w:tc>
          <w:tcPr>
            <w:tcW w:w="199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ind w:left="-73" w:right="-108"/>
              <w:rPr>
                <w:sz w:val="20"/>
                <w:szCs w:val="20"/>
              </w:rPr>
            </w:pPr>
            <w:r w:rsidRPr="00B90331">
              <w:rPr>
                <w:bCs/>
                <w:sz w:val="20"/>
                <w:szCs w:val="20"/>
                <w:lang w:eastAsia="lv-LV"/>
              </w:rPr>
              <w:t>Korupcijas novēršanas un apkarošanas biroja jaunas administratīvās ēkas būvniecība Rīgā, Ķīpsalas ielā (bez numura).</w:t>
            </w:r>
          </w:p>
        </w:tc>
        <w:tc>
          <w:tcPr>
            <w:tcW w:w="2656"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2007.gada 15.maija sēdes protokollēmums (prot.Nr.29 43.§) „Par Korupcijas novēršanas un apkarošanas biroja jaunas administratīvās ēkas būvniecību” (turpmāk šajā rindkopā – MK protokollēmums Nr.29);</w:t>
            </w:r>
          </w:p>
          <w:p w:rsidR="0051273A" w:rsidRPr="00B90331" w:rsidRDefault="0051273A" w:rsidP="00695759">
            <w:pPr>
              <w:numPr>
                <w:ilvl w:val="0"/>
                <w:numId w:val="1"/>
              </w:numPr>
              <w:tabs>
                <w:tab w:val="clear" w:pos="296"/>
                <w:tab w:val="num" w:pos="72"/>
              </w:tabs>
              <w:ind w:left="72" w:right="-60" w:hanging="136"/>
              <w:jc w:val="both"/>
              <w:rPr>
                <w:sz w:val="20"/>
                <w:szCs w:val="20"/>
              </w:rPr>
            </w:pPr>
            <w:r w:rsidRPr="00B90331">
              <w:rPr>
                <w:sz w:val="20"/>
                <w:szCs w:val="20"/>
              </w:rPr>
              <w:t>Ministru kabineta 2009.gada 8.decembra sēdes protokollēmums (prot.Nr.87 56.§) „Par Ministru kabineta 2007.gada 15.maija sēdes protokollēmuma (prot.Nr.29 43.§) „Par Korupcijas novēršanas un apkarošanas biroja jaunas administratīvās ēkas būvniecību” izpildi” (turpmāk šajā rindkopā – MK protokollēmums Nr.87).</w:t>
            </w:r>
          </w:p>
        </w:tc>
        <w:tc>
          <w:tcPr>
            <w:tcW w:w="6379" w:type="dxa"/>
            <w:tcBorders>
              <w:top w:val="dotted" w:sz="4" w:space="0" w:color="auto"/>
              <w:left w:val="dotted" w:sz="4" w:space="0" w:color="auto"/>
              <w:bottom w:val="dotted" w:sz="4" w:space="0" w:color="auto"/>
              <w:right w:val="dotted" w:sz="4" w:space="0" w:color="auto"/>
            </w:tcBorders>
            <w:shd w:val="clear" w:color="auto" w:fill="auto"/>
          </w:tcPr>
          <w:p w:rsidR="0051273A" w:rsidRPr="00B90331" w:rsidRDefault="0051273A" w:rsidP="00EB2324">
            <w:pPr>
              <w:jc w:val="both"/>
              <w:rPr>
                <w:sz w:val="20"/>
                <w:szCs w:val="20"/>
              </w:rPr>
            </w:pPr>
            <w:r w:rsidRPr="00B90331">
              <w:rPr>
                <w:sz w:val="20"/>
                <w:szCs w:val="20"/>
              </w:rPr>
              <w:t xml:space="preserve">Pamatojoties uz MK protokollēmuma Nr.29 5.1.apakšpunktā doto uzdevumu, Sabiedrība 2007.gada jūnijā izsludināja iepirkuma procedūru – atklātu konkursu „Korupcijas novēršanas un apkarošanas biroja administratīvās ēkas skiču un tehniskā projekta izstrāde un būvniecības autora uzraudzības veikšana”, kā rezultātā tika apstiprināts komersants „Basler&amp;Hofmann Deutschland GmbH” un 2008.gada 11.februārī tika noslēgts </w:t>
            </w:r>
            <w:smartTag w:uri="schemas-tilde-lv/tildestengine" w:element="veidnes">
              <w:smartTagPr>
                <w:attr w:name="id" w:val="-1"/>
                <w:attr w:name="baseform" w:val="līgums"/>
                <w:attr w:name="text" w:val="līgums"/>
              </w:smartTagPr>
              <w:r w:rsidRPr="00B90331">
                <w:rPr>
                  <w:sz w:val="20"/>
                  <w:szCs w:val="20"/>
                </w:rPr>
                <w:t>Līgums</w:t>
              </w:r>
            </w:smartTag>
            <w:r w:rsidRPr="00B90331">
              <w:rPr>
                <w:sz w:val="20"/>
                <w:szCs w:val="20"/>
              </w:rPr>
              <w:t xml:space="preserve"> Nr.09-08/110 par projektēšanas un autora uzraudzības darbu veikšanu (turpmāk – </w:t>
            </w:r>
            <w:smartTag w:uri="schemas-tilde-lv/tildestengine" w:element="veidnes">
              <w:smartTagPr>
                <w:attr w:name="id" w:val="-1"/>
                <w:attr w:name="baseform" w:val="līgums"/>
                <w:attr w:name="text" w:val="līgums"/>
              </w:smartTagPr>
              <w:r w:rsidRPr="00B90331">
                <w:rPr>
                  <w:sz w:val="20"/>
                  <w:szCs w:val="20"/>
                </w:rPr>
                <w:t>Līgums</w:t>
              </w:r>
            </w:smartTag>
            <w:r w:rsidRPr="00B90331">
              <w:rPr>
                <w:sz w:val="20"/>
                <w:szCs w:val="20"/>
              </w:rPr>
              <w:t>).</w:t>
            </w:r>
          </w:p>
          <w:p w:rsidR="0051273A" w:rsidRPr="00B90331" w:rsidRDefault="0051273A" w:rsidP="00EB2324">
            <w:pPr>
              <w:jc w:val="both"/>
              <w:rPr>
                <w:sz w:val="20"/>
                <w:szCs w:val="20"/>
              </w:rPr>
            </w:pPr>
            <w:r w:rsidRPr="00B90331">
              <w:rPr>
                <w:sz w:val="20"/>
                <w:szCs w:val="20"/>
              </w:rPr>
              <w:t>Līgumā noteiktais darbu izpildes laiks (pirmsprojekta izpētes darbi, skiču un tehniskā projekta izstrāde un saskaņošana) tika noteikts 300 kalendārās dienas no Līguma spēkā stāšanās dienas.</w:t>
            </w:r>
          </w:p>
          <w:p w:rsidR="0051273A" w:rsidRPr="00B90331" w:rsidRDefault="0051273A" w:rsidP="00EB2324">
            <w:pPr>
              <w:jc w:val="both"/>
              <w:rPr>
                <w:sz w:val="20"/>
                <w:szCs w:val="20"/>
              </w:rPr>
            </w:pPr>
            <w:r w:rsidRPr="00B90331">
              <w:rPr>
                <w:sz w:val="20"/>
                <w:szCs w:val="20"/>
              </w:rPr>
              <w:t>Ņemot vērā, ka komersants „</w:t>
            </w:r>
            <w:r w:rsidR="00480852" w:rsidRPr="00B90331">
              <w:rPr>
                <w:sz w:val="20"/>
                <w:szCs w:val="20"/>
              </w:rPr>
              <w:t>Basler</w:t>
            </w:r>
            <w:r w:rsidRPr="00B90331">
              <w:rPr>
                <w:sz w:val="20"/>
                <w:szCs w:val="20"/>
              </w:rPr>
              <w:t xml:space="preserve">&amp;Hofmann Deutschland GmbH” nav ievērojis Līgumā noteikto darbu izpildes grafiku un ir kavējis projektēšanas darbu izpildes termiņu, iesniedzot normatīvajos aktos noteiktajā kārtībā saskaņoto Biroja ēkas skiču projektu tikai 2009.gada 24.martā (2009.gada 22.maija Pieņemšanas nodošanas </w:t>
            </w:r>
            <w:smartTag w:uri="schemas-tilde-lv/tildestengine" w:element="veidnes">
              <w:smartTagPr>
                <w:attr w:name="text" w:val="akts"/>
                <w:attr w:name="baseform" w:val="akts"/>
                <w:attr w:name="id" w:val="-1"/>
              </w:smartTagPr>
              <w:r w:rsidRPr="00B90331">
                <w:rPr>
                  <w:sz w:val="20"/>
                  <w:szCs w:val="20"/>
                </w:rPr>
                <w:t>akts</w:t>
              </w:r>
            </w:smartTag>
            <w:r w:rsidRPr="00B90331">
              <w:rPr>
                <w:sz w:val="20"/>
                <w:szCs w:val="20"/>
              </w:rPr>
              <w:t xml:space="preserve">), Sabiedrība ar komersantu „Basler&amp;Hofmann Deutschland GmbH” 2009.gada 19.maijā noslēdza Līguma vienošanās Nr.1, paredzot līgumsoda apmēru par saistību neizpildi noteiktajā darbu izpildes termiņā. Vienlaikus ņemot vērā ekonomisko situāciju valstī un valsts budžeta samazināšanas politiku, minētā Līguma vienošanās Nr.1 tika paredzēts, ka Sabiedrība un komersants „Basler&amp;Hofmann Deutschland GmbH” vienojas apturēt Līguma darbību līdz jaunas vienošanās noslēgšanai starp pusēm par Līguma darbības atjaunošanu. Ja vienošanos par Līguma darbības atjaunošanu nav iespējams </w:t>
            </w:r>
            <w:r w:rsidRPr="00B90331">
              <w:rPr>
                <w:sz w:val="20"/>
                <w:szCs w:val="20"/>
              </w:rPr>
              <w:lastRenderedPageBreak/>
              <w:t>noslēgt viena gada laikā no šīs Līguma vienošanās Nr.1 spēkā stāšanās, tad Puses paraksta jaunu vienošanos par Līguma darbības izbeigšanu. Minētā termiņa iestāšanās tika noteikts 2010.gada 20.maijs.</w:t>
            </w:r>
          </w:p>
          <w:p w:rsidR="0051273A" w:rsidRPr="00B90331" w:rsidRDefault="0051273A" w:rsidP="00EB2324">
            <w:pPr>
              <w:jc w:val="both"/>
              <w:rPr>
                <w:sz w:val="20"/>
                <w:szCs w:val="20"/>
              </w:rPr>
            </w:pPr>
            <w:r w:rsidRPr="00B90331">
              <w:rPr>
                <w:sz w:val="20"/>
                <w:szCs w:val="20"/>
              </w:rPr>
              <w:t>Vienlaikus arī Korupcijas novēršanas un apkarošanas birojs 2009.gada 12.augusta vēstulē Nr.1/6816 izteicis viedokli, ka atbilstoši šobrīd esošajai ekonomiskajai situācijai valstī, Biroja jaunas administratīvās ēkas būvniecība nav iespējama un tā ir pārtraucama.</w:t>
            </w:r>
          </w:p>
          <w:p w:rsidR="0051273A" w:rsidRPr="00B90331" w:rsidRDefault="0051273A" w:rsidP="00EB2324">
            <w:pPr>
              <w:jc w:val="both"/>
              <w:rPr>
                <w:sz w:val="20"/>
                <w:szCs w:val="20"/>
              </w:rPr>
            </w:pPr>
            <w:r w:rsidRPr="00B90331">
              <w:rPr>
                <w:sz w:val="20"/>
                <w:szCs w:val="20"/>
              </w:rPr>
              <w:t>2010.gada 22.novembrī komersantam „Basler&amp;Hofmann Deutschland GmbH” un viņa pilnvarotam pārstāvim Latvijā A.Krīgera kungam tika</w:t>
            </w:r>
            <w:r w:rsidR="00480852" w:rsidRPr="00B90331">
              <w:rPr>
                <w:sz w:val="20"/>
                <w:szCs w:val="20"/>
              </w:rPr>
              <w:t xml:space="preserve"> </w:t>
            </w:r>
            <w:r w:rsidRPr="00B90331">
              <w:rPr>
                <w:sz w:val="20"/>
                <w:szCs w:val="20"/>
              </w:rPr>
              <w:t xml:space="preserve">Nosūtīta vienošanās par Līguma izbeigšanu, bet atbilde līdz šim nav saņemta. </w:t>
            </w:r>
          </w:p>
          <w:p w:rsidR="0051273A" w:rsidRPr="00B90331" w:rsidRDefault="0051273A" w:rsidP="00EB2324">
            <w:pPr>
              <w:ind w:right="-29"/>
              <w:jc w:val="both"/>
              <w:rPr>
                <w:sz w:val="20"/>
                <w:szCs w:val="20"/>
              </w:rPr>
            </w:pPr>
            <w:r w:rsidRPr="00B90331">
              <w:rPr>
                <w:sz w:val="20"/>
                <w:szCs w:val="20"/>
              </w:rPr>
              <w:t>Ņemot vērā augstāk minēto MK ar protokollēmumu Nr.87 2.punkta, noteica apturēt MK protokollēmumā Nr.29 doto uzdevumu izpildi līdz 2010.gada 1.jūnijam, un 3.punktu – Finanšu ministrijai līdz 2010.gada 1.jūlijam iesniegt Ministru kabinetā MK lēmuma projektu par turpmāko rīcību saistībā ar Korupcijas novēršanas un apkarošanas biroja jaunas administratīvās ēkas būvniecību.</w:t>
            </w:r>
          </w:p>
          <w:p w:rsidR="0051273A" w:rsidRPr="00B90331" w:rsidRDefault="0051273A" w:rsidP="00EB2324">
            <w:pPr>
              <w:jc w:val="both"/>
              <w:rPr>
                <w:sz w:val="20"/>
                <w:szCs w:val="20"/>
              </w:rPr>
            </w:pPr>
            <w:r w:rsidRPr="00B90331">
              <w:rPr>
                <w:sz w:val="20"/>
                <w:szCs w:val="20"/>
              </w:rPr>
              <w:t>Lai izpildītu MK protokollēmumu Nr.87 3.punktā doto uzdevumu, Finanšu ministrija ar 2010.gada 14.maija vēstuli Nr.12-38/4147, lūdza Korupcijas novēršanas un apkarošanas birojam sniegt viedokli par turpmāko rīcību saistībā ar Biroja jaunas administratīvās ēkas būvniecību, uz ko Korupcijas novēršanas un apkarošanas birojs ar 2010.gada 17.jūnija atbildes vēstuli Nr.1/5574 ierosināja, ka projekts par Biroja administratīvās ēkas būvniecību uz laiku tiek apturēts.</w:t>
            </w:r>
          </w:p>
          <w:p w:rsidR="0051273A" w:rsidRPr="00B90331" w:rsidRDefault="0051273A" w:rsidP="00EB2324">
            <w:pPr>
              <w:jc w:val="both"/>
              <w:rPr>
                <w:sz w:val="20"/>
                <w:szCs w:val="20"/>
              </w:rPr>
            </w:pPr>
            <w:r w:rsidRPr="00B90331">
              <w:rPr>
                <w:sz w:val="20"/>
                <w:szCs w:val="20"/>
              </w:rPr>
              <w:t>Korupcijas novēršanas un apkarošanas birojs šobrīd nav izvietots valstij piederošās telpās un savām vajadzībām nomā telpas Brīvības ielā 104, Rīgā. Noslēgtais telpu nomas līgums ir spēkā līdz 2013.gada 5.martam.</w:t>
            </w:r>
          </w:p>
          <w:p w:rsidR="00521CEC" w:rsidRPr="00D416B3" w:rsidRDefault="0051273A" w:rsidP="00EB2324">
            <w:pPr>
              <w:jc w:val="both"/>
              <w:rPr>
                <w:sz w:val="20"/>
                <w:szCs w:val="20"/>
              </w:rPr>
            </w:pPr>
            <w:r w:rsidRPr="00B90331">
              <w:rPr>
                <w:sz w:val="20"/>
                <w:szCs w:val="20"/>
              </w:rPr>
              <w:t xml:space="preserve">Ievērojot augstāk minēto un ierobežotas valsts budžeta iespējas, starp Finanšu ministriju (Sabiedrību) un Korupcijas novēršanas un apkarošanas biroju tika panākta vienošanās </w:t>
            </w:r>
            <w:r w:rsidRPr="00B90331">
              <w:rPr>
                <w:b/>
                <w:sz w:val="20"/>
                <w:szCs w:val="20"/>
                <w:u w:val="single"/>
              </w:rPr>
              <w:t>izbeigt</w:t>
            </w:r>
            <w:r w:rsidRPr="00B90331">
              <w:rPr>
                <w:sz w:val="20"/>
                <w:szCs w:val="20"/>
              </w:rPr>
              <w:t xml:space="preserve"> projekta īstenošanu un priekšlikumus par iespēju Korupcijas novēršanas un apkarošanas biroju izvietot valstij </w:t>
            </w:r>
            <w:r w:rsidRPr="00D416B3">
              <w:rPr>
                <w:sz w:val="20"/>
                <w:szCs w:val="20"/>
              </w:rPr>
              <w:t>piederošās telpās iesn</w:t>
            </w:r>
            <w:r w:rsidR="00521CEC" w:rsidRPr="00D416B3">
              <w:rPr>
                <w:sz w:val="20"/>
                <w:szCs w:val="20"/>
              </w:rPr>
              <w:t>iegt līdz 2011.gada 1.novembrim.</w:t>
            </w:r>
          </w:p>
          <w:p w:rsidR="00433A91" w:rsidRDefault="00521CEC" w:rsidP="00433A91">
            <w:pPr>
              <w:spacing w:after="40"/>
              <w:ind w:left="-3" w:right="21"/>
              <w:jc w:val="both"/>
              <w:rPr>
                <w:sz w:val="20"/>
                <w:szCs w:val="20"/>
              </w:rPr>
            </w:pPr>
            <w:r w:rsidRPr="00D416B3">
              <w:rPr>
                <w:sz w:val="20"/>
                <w:szCs w:val="20"/>
              </w:rPr>
              <w:t>Atbilstoši MK protokollēmuma Nr.29  5.punktā noteiktajam Sabiedrība līdz 2010.gadam ieguldīja finanšu līdzekļus</w:t>
            </w:r>
            <w:r w:rsidR="001A6A40" w:rsidRPr="00D416B3">
              <w:rPr>
                <w:sz w:val="20"/>
                <w:szCs w:val="20"/>
              </w:rPr>
              <w:t xml:space="preserve"> pirms projekta izpētē un </w:t>
            </w:r>
            <w:r w:rsidRPr="00D416B3">
              <w:rPr>
                <w:sz w:val="20"/>
                <w:szCs w:val="20"/>
              </w:rPr>
              <w:t xml:space="preserve">tehniskā projekta izstrādē </w:t>
            </w:r>
            <w:r w:rsidR="001A6A40" w:rsidRPr="00D416B3">
              <w:rPr>
                <w:sz w:val="20"/>
                <w:szCs w:val="20"/>
              </w:rPr>
              <w:t>21</w:t>
            </w:r>
            <w:r w:rsidR="00433A91" w:rsidRPr="00D416B3">
              <w:rPr>
                <w:sz w:val="20"/>
                <w:szCs w:val="20"/>
              </w:rPr>
              <w:t>9</w:t>
            </w:r>
            <w:r w:rsidRPr="00D416B3">
              <w:rPr>
                <w:sz w:val="20"/>
                <w:szCs w:val="20"/>
              </w:rPr>
              <w:t xml:space="preserve"> </w:t>
            </w:r>
            <w:r w:rsidR="00433A91" w:rsidRPr="00D416B3">
              <w:rPr>
                <w:sz w:val="20"/>
                <w:szCs w:val="20"/>
              </w:rPr>
              <w:t>045</w:t>
            </w:r>
            <w:r w:rsidRPr="00D416B3">
              <w:rPr>
                <w:sz w:val="20"/>
                <w:szCs w:val="20"/>
              </w:rPr>
              <w:t xml:space="preserve"> latus (bez PVN) un, ievērojot to, ka šī būvniecības projekta realizācija tiek izbeigta, nepieciešams risināt jautājumu par šajā objektā ieguldīto finanšu līdzekļu (</w:t>
            </w:r>
            <w:r w:rsidR="00433A91" w:rsidRPr="00D416B3">
              <w:rPr>
                <w:sz w:val="20"/>
                <w:szCs w:val="20"/>
              </w:rPr>
              <w:t>219</w:t>
            </w:r>
            <w:r w:rsidRPr="00D416B3">
              <w:rPr>
                <w:sz w:val="20"/>
                <w:szCs w:val="20"/>
              </w:rPr>
              <w:t xml:space="preserve"> </w:t>
            </w:r>
            <w:r w:rsidR="00433A91" w:rsidRPr="00D416B3">
              <w:rPr>
                <w:sz w:val="20"/>
                <w:szCs w:val="20"/>
              </w:rPr>
              <w:t>045</w:t>
            </w:r>
            <w:r w:rsidRPr="00D416B3">
              <w:rPr>
                <w:sz w:val="20"/>
                <w:szCs w:val="20"/>
              </w:rPr>
              <w:t xml:space="preserve"> lati bez PVN) kompensāciju, pretējā gadījumā minētais lēmums Sabiedrībai rada zaudējumus faktiski ieguldīto līdzekļu apmērā.</w:t>
            </w:r>
          </w:p>
          <w:p w:rsidR="004847A6" w:rsidRPr="00B90331" w:rsidRDefault="00D54274" w:rsidP="00433A91">
            <w:pPr>
              <w:spacing w:before="120"/>
              <w:ind w:left="-3" w:right="-103" w:hanging="1"/>
              <w:rPr>
                <w:sz w:val="20"/>
                <w:szCs w:val="20"/>
              </w:rPr>
            </w:pPr>
            <w:r w:rsidRPr="00B90331">
              <w:rPr>
                <w:sz w:val="20"/>
                <w:szCs w:val="20"/>
              </w:rPr>
              <w:lastRenderedPageBreak/>
              <w:t xml:space="preserve">Faktiskās izmaksas uz 31.03.2011.: </w:t>
            </w:r>
            <w:r w:rsidR="0051273A" w:rsidRPr="00B90331">
              <w:rPr>
                <w:sz w:val="20"/>
                <w:szCs w:val="20"/>
              </w:rPr>
              <w:t xml:space="preserve">261 672 lati </w:t>
            </w:r>
            <w:r w:rsidR="004847A6" w:rsidRPr="00B90331">
              <w:rPr>
                <w:sz w:val="20"/>
                <w:szCs w:val="20"/>
              </w:rPr>
              <w:t>ar PVN (219 045 lati bez PVN), t.sk.:</w:t>
            </w:r>
          </w:p>
          <w:p w:rsidR="004847A6" w:rsidRPr="00B90331" w:rsidRDefault="004847A6" w:rsidP="00EB2324">
            <w:pPr>
              <w:numPr>
                <w:ilvl w:val="0"/>
                <w:numId w:val="30"/>
              </w:numPr>
              <w:tabs>
                <w:tab w:val="clear" w:pos="420"/>
                <w:tab w:val="num" w:pos="210"/>
              </w:tabs>
              <w:ind w:left="210" w:hanging="180"/>
              <w:jc w:val="both"/>
              <w:rPr>
                <w:sz w:val="20"/>
                <w:szCs w:val="20"/>
              </w:rPr>
            </w:pPr>
            <w:r w:rsidRPr="00B90331">
              <w:rPr>
                <w:sz w:val="20"/>
                <w:szCs w:val="20"/>
              </w:rPr>
              <w:t>līdz 2008.gada beigām – 132 642 lati ar PVN 18%</w:t>
            </w:r>
            <w:r w:rsidR="001A6A40">
              <w:rPr>
                <w:sz w:val="20"/>
                <w:szCs w:val="20"/>
              </w:rPr>
              <w:t xml:space="preserve"> (112 408,47 bez PVN)</w:t>
            </w:r>
            <w:r w:rsidRPr="00B90331">
              <w:rPr>
                <w:sz w:val="20"/>
                <w:szCs w:val="20"/>
              </w:rPr>
              <w:t>;</w:t>
            </w:r>
          </w:p>
          <w:p w:rsidR="00D54274" w:rsidRPr="00B90331" w:rsidRDefault="004847A6" w:rsidP="00C23BB9">
            <w:pPr>
              <w:numPr>
                <w:ilvl w:val="0"/>
                <w:numId w:val="30"/>
              </w:numPr>
              <w:tabs>
                <w:tab w:val="clear" w:pos="420"/>
                <w:tab w:val="num" w:pos="210"/>
              </w:tabs>
              <w:ind w:left="210" w:hanging="180"/>
              <w:jc w:val="both"/>
              <w:rPr>
                <w:sz w:val="20"/>
                <w:szCs w:val="20"/>
              </w:rPr>
            </w:pPr>
            <w:r w:rsidRPr="00B90331">
              <w:rPr>
                <w:sz w:val="20"/>
                <w:szCs w:val="20"/>
              </w:rPr>
              <w:t>līdz 2009.gada beigām – 129 030 lati ar PVN 21%</w:t>
            </w:r>
            <w:r w:rsidR="001A6A40">
              <w:rPr>
                <w:sz w:val="20"/>
                <w:szCs w:val="20"/>
              </w:rPr>
              <w:t xml:space="preserve"> (</w:t>
            </w:r>
            <w:r w:rsidR="00433A91">
              <w:rPr>
                <w:sz w:val="20"/>
                <w:szCs w:val="20"/>
              </w:rPr>
              <w:t>106 636,36 bez PVN</w:t>
            </w:r>
            <w:r w:rsidR="001A6A40">
              <w:rPr>
                <w:sz w:val="20"/>
                <w:szCs w:val="20"/>
              </w:rPr>
              <w:t>)</w:t>
            </w:r>
            <w:r w:rsidRPr="00B90331">
              <w:rPr>
                <w:sz w:val="20"/>
                <w:szCs w:val="20"/>
              </w:rPr>
              <w:t>;</w:t>
            </w:r>
            <w:r w:rsidR="00D54274" w:rsidRPr="00B90331">
              <w:rPr>
                <w:sz w:val="20"/>
                <w:szCs w:val="20"/>
              </w:rPr>
              <w:t>(detalizēti skat. 1.pielikumu).</w:t>
            </w:r>
          </w:p>
        </w:tc>
        <w:tc>
          <w:tcPr>
            <w:tcW w:w="4283" w:type="dxa"/>
            <w:tcBorders>
              <w:top w:val="dotted" w:sz="4" w:space="0" w:color="auto"/>
              <w:left w:val="dotted" w:sz="4" w:space="0" w:color="auto"/>
              <w:bottom w:val="dotted" w:sz="4" w:space="0" w:color="auto"/>
              <w:right w:val="dotted" w:sz="4" w:space="0" w:color="auto"/>
            </w:tcBorders>
            <w:shd w:val="clear" w:color="auto" w:fill="auto"/>
          </w:tcPr>
          <w:p w:rsidR="005B4955" w:rsidRPr="00B90331" w:rsidRDefault="005B4955" w:rsidP="00630BA8">
            <w:pPr>
              <w:ind w:left="-24" w:right="-29"/>
              <w:jc w:val="both"/>
              <w:rPr>
                <w:sz w:val="20"/>
                <w:szCs w:val="20"/>
              </w:rPr>
            </w:pPr>
            <w:r w:rsidRPr="00B90331">
              <w:rPr>
                <w:sz w:val="20"/>
                <w:szCs w:val="20"/>
              </w:rPr>
              <w:lastRenderedPageBreak/>
              <w:t xml:space="preserve">MK protokollēmuma projektā nepieciešams paredzēt punktu – </w:t>
            </w:r>
            <w:r w:rsidRPr="00B90331">
              <w:rPr>
                <w:b/>
                <w:sz w:val="20"/>
                <w:szCs w:val="20"/>
                <w:u w:val="single"/>
              </w:rPr>
              <w:t>izbeigt</w:t>
            </w:r>
            <w:r w:rsidRPr="00B90331">
              <w:rPr>
                <w:sz w:val="20"/>
                <w:szCs w:val="20"/>
              </w:rPr>
              <w:t xml:space="preserve"> projekta īstenošanu (skat. MK protokollēmuma projekta 4.2.apakšpunktu) un vienlaicīgi risināt jautājumu par MK protokollēmuma projekta 4.2.apakšpunktā minētā objekta ietvaros Sabiedrības faktiski veikto kapitālieguldījumu atmaksu, (skat. MK protokollēmuma projekta 5.punktu).</w:t>
            </w:r>
          </w:p>
          <w:p w:rsidR="00512A70" w:rsidRPr="00B90331" w:rsidRDefault="00512A70" w:rsidP="00630BA8">
            <w:pPr>
              <w:ind w:left="-24" w:right="-29"/>
              <w:jc w:val="both"/>
              <w:rPr>
                <w:sz w:val="20"/>
                <w:szCs w:val="20"/>
              </w:rPr>
            </w:pPr>
          </w:p>
          <w:p w:rsidR="005B4955" w:rsidRPr="00B90331" w:rsidRDefault="005B4955" w:rsidP="00630BA8">
            <w:pPr>
              <w:ind w:left="-24" w:right="-29"/>
              <w:jc w:val="both"/>
              <w:rPr>
                <w:sz w:val="20"/>
                <w:szCs w:val="20"/>
              </w:rPr>
            </w:pPr>
            <w:r w:rsidRPr="00B90331">
              <w:rPr>
                <w:sz w:val="20"/>
                <w:szCs w:val="20"/>
              </w:rPr>
              <w:t>Papildus minētajam, MK protokollēmuma projektā nepieciešams paredzēt:</w:t>
            </w:r>
          </w:p>
          <w:p w:rsidR="0051273A" w:rsidRPr="00B90331" w:rsidRDefault="005B4955" w:rsidP="005B4955">
            <w:pPr>
              <w:pStyle w:val="ListParagraph"/>
              <w:numPr>
                <w:ilvl w:val="0"/>
                <w:numId w:val="55"/>
              </w:numPr>
              <w:ind w:left="176" w:right="-29" w:hanging="176"/>
              <w:jc w:val="both"/>
              <w:rPr>
                <w:sz w:val="20"/>
                <w:szCs w:val="20"/>
              </w:rPr>
            </w:pPr>
            <w:r w:rsidRPr="00B90331">
              <w:rPr>
                <w:sz w:val="20"/>
                <w:szCs w:val="20"/>
              </w:rPr>
              <w:t xml:space="preserve">punktu, kurā noteikts </w:t>
            </w:r>
            <w:r w:rsidR="0051273A" w:rsidRPr="00B90331">
              <w:rPr>
                <w:sz w:val="20"/>
                <w:szCs w:val="20"/>
              </w:rPr>
              <w:t>uzd</w:t>
            </w:r>
            <w:r w:rsidRPr="00B90331">
              <w:rPr>
                <w:sz w:val="20"/>
                <w:szCs w:val="20"/>
              </w:rPr>
              <w:t>evumus</w:t>
            </w:r>
            <w:r w:rsidR="0051273A" w:rsidRPr="00B90331">
              <w:rPr>
                <w:sz w:val="20"/>
                <w:szCs w:val="20"/>
              </w:rPr>
              <w:t xml:space="preserve"> Finanšu ministrijai </w:t>
            </w:r>
            <w:r w:rsidRPr="00B90331">
              <w:rPr>
                <w:sz w:val="20"/>
                <w:szCs w:val="20"/>
              </w:rPr>
              <w:t xml:space="preserve">(Sabiedrībai) </w:t>
            </w:r>
            <w:r w:rsidR="0051273A" w:rsidRPr="00B90331">
              <w:rPr>
                <w:sz w:val="20"/>
                <w:szCs w:val="20"/>
              </w:rPr>
              <w:t>līdz 2011.gada 1.novembrim sadarbībā ar Korupcijas novēršanas un apkarošanas biroju normatīvajos aktos noteiktā kartībā iesniegt Ministru kabinetā tiesību akta projektu ar priekšlikumiem turpmākai rīcībai par Korupcijas novēršanas un apkarošanas biroju izvietošanu valstij piederošās telpās (skat. MK protokollēmuma projekta 6.2.apakšpunktu).</w:t>
            </w:r>
          </w:p>
          <w:p w:rsidR="005B4955" w:rsidRPr="00B90331" w:rsidRDefault="005B4955" w:rsidP="005B4955">
            <w:pPr>
              <w:pStyle w:val="ListParagraph"/>
              <w:numPr>
                <w:ilvl w:val="0"/>
                <w:numId w:val="55"/>
              </w:numPr>
              <w:ind w:left="176" w:right="-29" w:hanging="176"/>
              <w:jc w:val="both"/>
              <w:rPr>
                <w:sz w:val="20"/>
                <w:szCs w:val="20"/>
              </w:rPr>
            </w:pPr>
            <w:r w:rsidRPr="00B90331">
              <w:rPr>
                <w:sz w:val="20"/>
                <w:szCs w:val="20"/>
              </w:rPr>
              <w:t>punktu</w:t>
            </w:r>
            <w:r w:rsidR="00850748" w:rsidRPr="00B90331">
              <w:rPr>
                <w:sz w:val="20"/>
                <w:szCs w:val="20"/>
              </w:rPr>
              <w:t xml:space="preserve"> </w:t>
            </w:r>
            <w:r w:rsidRPr="00B90331">
              <w:rPr>
                <w:sz w:val="20"/>
                <w:szCs w:val="20"/>
              </w:rPr>
              <w:t>par MK protokollēmuma Nr.</w:t>
            </w:r>
            <w:r w:rsidR="00850748" w:rsidRPr="00B90331">
              <w:rPr>
                <w:sz w:val="20"/>
                <w:szCs w:val="20"/>
              </w:rPr>
              <w:t>29</w:t>
            </w:r>
            <w:r w:rsidRPr="00B90331">
              <w:rPr>
                <w:sz w:val="20"/>
                <w:szCs w:val="20"/>
              </w:rPr>
              <w:t xml:space="preserve"> atzīšanu par aktualitāti zaudējušu (skat. MK protokollēmuma projekta 7</w:t>
            </w:r>
            <w:r w:rsidR="000100AE" w:rsidRPr="00B90331">
              <w:rPr>
                <w:sz w:val="20"/>
                <w:szCs w:val="20"/>
              </w:rPr>
              <w:t>.p</w:t>
            </w:r>
            <w:r w:rsidRPr="00B90331">
              <w:rPr>
                <w:sz w:val="20"/>
                <w:szCs w:val="20"/>
              </w:rPr>
              <w:t>unktu).</w:t>
            </w:r>
          </w:p>
          <w:p w:rsidR="005B4955" w:rsidRPr="00B90331" w:rsidRDefault="005B4955" w:rsidP="00630BA8">
            <w:pPr>
              <w:ind w:left="-24" w:right="-29"/>
              <w:jc w:val="both"/>
              <w:rPr>
                <w:sz w:val="20"/>
                <w:szCs w:val="20"/>
              </w:rPr>
            </w:pPr>
          </w:p>
        </w:tc>
      </w:tr>
      <w:tr w:rsidR="006D666F" w:rsidRPr="00F5209D" w:rsidTr="002A0BB2">
        <w:trPr>
          <w:trHeight w:val="2541"/>
        </w:trPr>
        <w:tc>
          <w:tcPr>
            <w:tcW w:w="15765" w:type="dxa"/>
            <w:gridSpan w:val="5"/>
            <w:tcBorders>
              <w:top w:val="dotted" w:sz="4" w:space="0" w:color="auto"/>
              <w:left w:val="dotted" w:sz="4" w:space="0" w:color="auto"/>
              <w:bottom w:val="dotted" w:sz="4" w:space="0" w:color="auto"/>
              <w:right w:val="dotted" w:sz="4" w:space="0" w:color="auto"/>
            </w:tcBorders>
            <w:shd w:val="clear" w:color="auto" w:fill="auto"/>
          </w:tcPr>
          <w:p w:rsidR="004B175A" w:rsidRPr="00D416B3" w:rsidRDefault="00C23BB9" w:rsidP="002A0BB2">
            <w:pPr>
              <w:ind w:firstLine="318"/>
              <w:jc w:val="both"/>
              <w:rPr>
                <w:sz w:val="20"/>
                <w:szCs w:val="20"/>
              </w:rPr>
            </w:pPr>
            <w:r w:rsidRPr="00D416B3">
              <w:rPr>
                <w:sz w:val="20"/>
                <w:szCs w:val="20"/>
              </w:rPr>
              <w:lastRenderedPageBreak/>
              <w:t>P</w:t>
            </w:r>
            <w:r w:rsidR="004B175A" w:rsidRPr="00D416B3">
              <w:rPr>
                <w:sz w:val="20"/>
                <w:szCs w:val="20"/>
              </w:rPr>
              <w:t>rotokollēmuma projekta 3.punkt</w:t>
            </w:r>
            <w:r w:rsidRPr="00D416B3">
              <w:rPr>
                <w:sz w:val="20"/>
                <w:szCs w:val="20"/>
              </w:rPr>
              <w:t>ā</w:t>
            </w:r>
            <w:r w:rsidR="004B175A" w:rsidRPr="00D416B3">
              <w:rPr>
                <w:sz w:val="20"/>
                <w:szCs w:val="20"/>
              </w:rPr>
              <w:t xml:space="preserve"> </w:t>
            </w:r>
            <w:r w:rsidRPr="00D416B3">
              <w:rPr>
                <w:sz w:val="20"/>
                <w:szCs w:val="20"/>
              </w:rPr>
              <w:t xml:space="preserve">minētais priekšlikums atlikt turpmākos izpildes darbus virknei objektu un priekšlikumus par to turpmāku īstenošanu iesniegt līdz 2012.gada 15.martam nerada tiešus zaudējumus </w:t>
            </w:r>
            <w:r w:rsidR="004B175A" w:rsidRPr="00D416B3">
              <w:rPr>
                <w:sz w:val="20"/>
                <w:szCs w:val="20"/>
              </w:rPr>
              <w:t>Sabiedrība</w:t>
            </w:r>
            <w:r w:rsidRPr="00D416B3">
              <w:rPr>
                <w:sz w:val="20"/>
                <w:szCs w:val="20"/>
              </w:rPr>
              <w:t xml:space="preserve">i. Ievērojot to, ka </w:t>
            </w:r>
            <w:r w:rsidR="004B175A" w:rsidRPr="00D416B3">
              <w:rPr>
                <w:sz w:val="20"/>
                <w:szCs w:val="20"/>
              </w:rPr>
              <w:t xml:space="preserve">līdz šim </w:t>
            </w:r>
            <w:r w:rsidRPr="00D416B3">
              <w:rPr>
                <w:sz w:val="20"/>
                <w:szCs w:val="20"/>
              </w:rPr>
              <w:t xml:space="preserve">Sabiedrība protokollēmuma projekta 3.punktā minētajos objektos </w:t>
            </w:r>
            <w:r w:rsidR="004B175A" w:rsidRPr="00D416B3">
              <w:rPr>
                <w:sz w:val="20"/>
                <w:szCs w:val="20"/>
              </w:rPr>
              <w:t>ir ieguldījusi ievērojamus finanšu līdzekļus</w:t>
            </w:r>
            <w:r w:rsidRPr="00D416B3">
              <w:rPr>
                <w:sz w:val="20"/>
                <w:szCs w:val="20"/>
              </w:rPr>
              <w:t xml:space="preserve"> – 8 140 031 latus (detalizēti skat. 1.pielikumu), </w:t>
            </w:r>
            <w:r w:rsidR="004B175A" w:rsidRPr="00D416B3">
              <w:rPr>
                <w:sz w:val="20"/>
                <w:szCs w:val="20"/>
              </w:rPr>
              <w:t xml:space="preserve">minētais lēmums (atlikt turpmākos izpildes darbus) iesaldē šajos objektos </w:t>
            </w:r>
            <w:r w:rsidRPr="00D416B3">
              <w:rPr>
                <w:sz w:val="20"/>
                <w:szCs w:val="20"/>
              </w:rPr>
              <w:t xml:space="preserve">faktiski </w:t>
            </w:r>
            <w:r w:rsidR="004B175A" w:rsidRPr="00D416B3">
              <w:rPr>
                <w:sz w:val="20"/>
                <w:szCs w:val="20"/>
              </w:rPr>
              <w:t xml:space="preserve">ieguldītos finanšu līdzekļus, kas samazina </w:t>
            </w:r>
            <w:r w:rsidRPr="00D416B3">
              <w:rPr>
                <w:sz w:val="20"/>
                <w:szCs w:val="20"/>
              </w:rPr>
              <w:t>Sabiedrības</w:t>
            </w:r>
            <w:r w:rsidR="00407AA9" w:rsidRPr="00D416B3">
              <w:rPr>
                <w:sz w:val="20"/>
                <w:szCs w:val="20"/>
              </w:rPr>
              <w:t xml:space="preserve"> </w:t>
            </w:r>
            <w:r w:rsidR="004B175A" w:rsidRPr="00D416B3">
              <w:rPr>
                <w:sz w:val="20"/>
                <w:szCs w:val="20"/>
              </w:rPr>
              <w:t>finanšu līdzekļu apgrozījumu par vismaz minēto summu un samazina iespējamo peļņu.</w:t>
            </w:r>
            <w:r w:rsidR="00407AA9" w:rsidRPr="00D416B3">
              <w:rPr>
                <w:sz w:val="20"/>
                <w:szCs w:val="20"/>
              </w:rPr>
              <w:t xml:space="preserve"> </w:t>
            </w:r>
            <w:r w:rsidR="00F01E94" w:rsidRPr="00D416B3">
              <w:rPr>
                <w:sz w:val="20"/>
                <w:szCs w:val="20"/>
              </w:rPr>
              <w:t xml:space="preserve">Lēmums atlikt uzsāktos būvniecības projektus var radīt papildu izdevumus, jo </w:t>
            </w:r>
            <w:r w:rsidR="004B175A" w:rsidRPr="00D416B3">
              <w:rPr>
                <w:sz w:val="20"/>
                <w:szCs w:val="20"/>
              </w:rPr>
              <w:t>izstrādāto tehnisko projektu derīguma termiņš (ir minēts informatīvajā ziņojumā), pēc kura sasniegšanas turpmāka tehnisko projektu saskaņošana var prasīt papildu finanšu līdzekļus</w:t>
            </w:r>
            <w:r w:rsidR="002A0BB2" w:rsidRPr="00D416B3">
              <w:rPr>
                <w:sz w:val="20"/>
                <w:szCs w:val="20"/>
              </w:rPr>
              <w:t>. P</w:t>
            </w:r>
            <w:r w:rsidR="004B175A" w:rsidRPr="00D416B3">
              <w:rPr>
                <w:sz w:val="20"/>
                <w:szCs w:val="20"/>
              </w:rPr>
              <w:t>recīzi papildu izdevumi nav nosakāmi</w:t>
            </w:r>
            <w:r w:rsidR="002A0BB2" w:rsidRPr="00D416B3">
              <w:rPr>
                <w:sz w:val="20"/>
                <w:szCs w:val="20"/>
              </w:rPr>
              <w:t>, jo saskaņā ar Vispārīgo būvnoteikumu 111.1.apakšpunktu tehniskais projekts atkārtoti tiek akceptēts būvvaldē, ja nav mainījušies faktiskie un tiesiskie apstākļi, uz kuru pamata sākotnēji akceptēts būvprojekts. Ņemot vērā to, ka faktisko un tiesisko apstākļu izmaiņas (piem. tehniskie noteikumi) nav prognozējamas, sekojoši nevar paredzēt to, vai būs nepieciešamas tehniskā projekta pārprojektēšana un tās iespējamais apjoms</w:t>
            </w:r>
            <w:r w:rsidR="004B175A" w:rsidRPr="00D416B3">
              <w:rPr>
                <w:sz w:val="20"/>
                <w:szCs w:val="20"/>
              </w:rPr>
              <w:t>.</w:t>
            </w:r>
          </w:p>
          <w:p w:rsidR="006D666F" w:rsidRPr="00D416B3" w:rsidRDefault="004B175A" w:rsidP="002A0BB2">
            <w:pPr>
              <w:ind w:firstLine="318"/>
              <w:jc w:val="both"/>
              <w:rPr>
                <w:sz w:val="20"/>
                <w:szCs w:val="20"/>
              </w:rPr>
            </w:pPr>
            <w:r w:rsidRPr="00D416B3">
              <w:rPr>
                <w:sz w:val="20"/>
                <w:szCs w:val="20"/>
              </w:rPr>
              <w:t>Protokollēmuma 4.punktā minētais lēmums (izbeigt būvniecības darbus objektiem) rada tiešus zaudējumus</w:t>
            </w:r>
            <w:r w:rsidR="00407AA9" w:rsidRPr="00D416B3">
              <w:rPr>
                <w:sz w:val="20"/>
                <w:szCs w:val="20"/>
              </w:rPr>
              <w:t xml:space="preserve"> Sabiedrībai</w:t>
            </w:r>
            <w:r w:rsidRPr="00D416B3">
              <w:rPr>
                <w:sz w:val="20"/>
                <w:szCs w:val="20"/>
              </w:rPr>
              <w:t xml:space="preserve">, tāpēc </w:t>
            </w:r>
            <w:r w:rsidR="00407AA9" w:rsidRPr="00D416B3">
              <w:rPr>
                <w:sz w:val="20"/>
                <w:szCs w:val="20"/>
              </w:rPr>
              <w:t>sniegts priekšlikums kompensēt Sabiedrības faktiski veiktos ieguldījumus</w:t>
            </w:r>
            <w:r w:rsidRPr="00D416B3">
              <w:rPr>
                <w:sz w:val="20"/>
                <w:szCs w:val="20"/>
              </w:rPr>
              <w:t xml:space="preserve"> objektos</w:t>
            </w:r>
            <w:r w:rsidR="00407AA9" w:rsidRPr="00D416B3">
              <w:rPr>
                <w:sz w:val="20"/>
                <w:szCs w:val="20"/>
              </w:rPr>
              <w:t xml:space="preserve"> 340 013 latu apmērā bez PVN (protokollēmuma projekta 5.punkts), kuru īstenošana tiek izbeigta (skat šis tabulas 4. un 29.punktu).</w:t>
            </w:r>
            <w:r w:rsidR="002A0BB2" w:rsidRPr="00D416B3">
              <w:rPr>
                <w:sz w:val="20"/>
                <w:szCs w:val="20"/>
              </w:rPr>
              <w:t xml:space="preserve"> Protokollēmuma projekta 5.punktā paredzētā norma nav komercdarbības atbalsts, jo neparedz zaudējumu kompensēšanu (ekonomisko priekšrocību sniegšanu), bet gan valsts pārvaldes iestāžu vajadzībām būvējamo objektu īstenošanā faktiski veikto ieguldījumu segšanu, kas veikti valdības uzdevumā (MK 10.03.2009. sēdes protokollēmums (prot.Nr.17 55.§) un MK 15.05.2007. sēdes protokollēmums (prot.Nr.29  43.§)), kuri paredzēja būvniecības un citu izdevumu segšanu nomas maksas veidā. Pamatojoties uz to, ka protokollēmuma projekta 5.punktā minētie objekti tiek pārtraukti un nomas maksa netiks maksāta, tiek paredzēta faktisko ieguldījumu (bez PVN) segšana. Ieņēmumi par valsts nekustamā īpašuma atsavināšanu ir piedāvātais finanšu resursu avots, kas piedāvāts, lai nepalielinātu izdevumus, bet samazinātu par attiecīgo summu plānotos ieņēmumus (no valsts nekustamā īpašuma atsavināšanas).</w:t>
            </w:r>
          </w:p>
          <w:p w:rsidR="00407AA9" w:rsidRPr="00B90331" w:rsidRDefault="00407AA9" w:rsidP="00A756EE">
            <w:pPr>
              <w:ind w:firstLine="318"/>
              <w:jc w:val="both"/>
              <w:rPr>
                <w:sz w:val="20"/>
                <w:szCs w:val="20"/>
              </w:rPr>
            </w:pPr>
            <w:r w:rsidRPr="00D416B3">
              <w:rPr>
                <w:sz w:val="20"/>
                <w:szCs w:val="20"/>
              </w:rPr>
              <w:t>Ņemot vērā to, ka valsts budžetā būvniecības projektu īstenošanai pieejamo līdzekļu apmērs ir ier</w:t>
            </w:r>
            <w:r w:rsidR="00F331C0" w:rsidRPr="00D416B3">
              <w:rPr>
                <w:sz w:val="20"/>
                <w:szCs w:val="20"/>
              </w:rPr>
              <w:t>obežot</w:t>
            </w:r>
            <w:r w:rsidRPr="00D416B3">
              <w:rPr>
                <w:sz w:val="20"/>
                <w:szCs w:val="20"/>
              </w:rPr>
              <w:t xml:space="preserve">s, iesniegts priekšlikums atkārtoti atlikt mazāk aktuālo būvniecības </w:t>
            </w:r>
            <w:r w:rsidR="00F331C0" w:rsidRPr="00D416B3">
              <w:rPr>
                <w:sz w:val="20"/>
                <w:szCs w:val="20"/>
              </w:rPr>
              <w:t>projektu īstenošanu (protokollēmuma pro</w:t>
            </w:r>
            <w:r w:rsidR="00A756EE" w:rsidRPr="00D416B3">
              <w:rPr>
                <w:sz w:val="20"/>
                <w:szCs w:val="20"/>
              </w:rPr>
              <w:t>jekta 3.punkts) un priekšlikumu</w:t>
            </w:r>
            <w:r w:rsidR="00F331C0" w:rsidRPr="00D416B3">
              <w:rPr>
                <w:sz w:val="20"/>
                <w:szCs w:val="20"/>
              </w:rPr>
              <w:t xml:space="preserve"> par </w:t>
            </w:r>
            <w:r w:rsidR="00A756EE" w:rsidRPr="00D416B3">
              <w:rPr>
                <w:sz w:val="20"/>
                <w:szCs w:val="20"/>
              </w:rPr>
              <w:t>to turpmāku īstenošanu iesniegt</w:t>
            </w:r>
            <w:r w:rsidR="00F331C0" w:rsidRPr="00D416B3">
              <w:rPr>
                <w:sz w:val="20"/>
                <w:szCs w:val="20"/>
              </w:rPr>
              <w:t xml:space="preserve"> Ministru kabinetam līdz 2012.gada 15.martam (protokollēmuma projekta 6.1.apakšpunkts). Pamatojoties uz minēto </w:t>
            </w:r>
            <w:r w:rsidR="00A756EE" w:rsidRPr="00D416B3">
              <w:rPr>
                <w:sz w:val="20"/>
                <w:szCs w:val="20"/>
              </w:rPr>
              <w:t>atliktajiem būvniecības</w:t>
            </w:r>
            <w:r w:rsidRPr="00D416B3">
              <w:rPr>
                <w:sz w:val="20"/>
                <w:szCs w:val="20"/>
              </w:rPr>
              <w:t xml:space="preserve"> objektiem finansēšanas modeļa izvēle </w:t>
            </w:r>
            <w:r w:rsidR="00F331C0" w:rsidRPr="00D416B3">
              <w:rPr>
                <w:sz w:val="20"/>
                <w:szCs w:val="20"/>
              </w:rPr>
              <w:t xml:space="preserve">šobrīd </w:t>
            </w:r>
            <w:r w:rsidRPr="00D416B3">
              <w:rPr>
                <w:sz w:val="20"/>
                <w:szCs w:val="20"/>
              </w:rPr>
              <w:t>nav aktuāla.</w:t>
            </w:r>
          </w:p>
        </w:tc>
      </w:tr>
    </w:tbl>
    <w:p w:rsidR="00F5209D" w:rsidRDefault="00F5209D" w:rsidP="00B91DF6">
      <w:pPr>
        <w:ind w:left="360"/>
        <w:jc w:val="both"/>
        <w:rPr>
          <w:sz w:val="20"/>
          <w:szCs w:val="20"/>
        </w:rPr>
      </w:pPr>
    </w:p>
    <w:p w:rsidR="005248A0" w:rsidRDefault="005248A0" w:rsidP="00B91DF6">
      <w:pPr>
        <w:ind w:left="360"/>
        <w:jc w:val="both"/>
        <w:rPr>
          <w:sz w:val="20"/>
          <w:szCs w:val="20"/>
        </w:rPr>
      </w:pPr>
    </w:p>
    <w:p w:rsidR="00F331C0" w:rsidRPr="00203744" w:rsidRDefault="00F331C0" w:rsidP="00B91DF6">
      <w:pPr>
        <w:ind w:left="360"/>
        <w:jc w:val="both"/>
        <w:rPr>
          <w:sz w:val="20"/>
          <w:szCs w:val="20"/>
        </w:rPr>
      </w:pPr>
    </w:p>
    <w:p w:rsidR="00B91DF6" w:rsidRPr="004847A6" w:rsidRDefault="00B91DF6" w:rsidP="00B91DF6">
      <w:pPr>
        <w:ind w:left="360"/>
        <w:jc w:val="both"/>
      </w:pPr>
      <w:r w:rsidRPr="004847A6">
        <w:t>Finanšu ministrs</w:t>
      </w:r>
      <w:r w:rsidRPr="004847A6">
        <w:tab/>
      </w:r>
      <w:r w:rsidRPr="004847A6">
        <w:tab/>
      </w:r>
      <w:r w:rsidRPr="004847A6">
        <w:tab/>
      </w:r>
      <w:r w:rsidRPr="004847A6">
        <w:tab/>
      </w:r>
      <w:r w:rsidRPr="004847A6">
        <w:tab/>
      </w:r>
      <w:r w:rsidRPr="004847A6">
        <w:tab/>
      </w:r>
      <w:r w:rsidRPr="004847A6">
        <w:tab/>
      </w:r>
      <w:r w:rsidRPr="004847A6">
        <w:tab/>
      </w:r>
      <w:r w:rsidRPr="004847A6">
        <w:tab/>
      </w:r>
      <w:r w:rsidRPr="004847A6">
        <w:tab/>
      </w:r>
      <w:r w:rsidR="005D5E5E" w:rsidRPr="004847A6">
        <w:t>A.Vilks</w:t>
      </w:r>
    </w:p>
    <w:p w:rsidR="007505B7" w:rsidRDefault="007505B7" w:rsidP="00B91DF6">
      <w:pPr>
        <w:jc w:val="both"/>
        <w:rPr>
          <w:sz w:val="16"/>
          <w:szCs w:val="16"/>
        </w:rPr>
      </w:pPr>
    </w:p>
    <w:p w:rsidR="00F331C0" w:rsidRDefault="00F331C0" w:rsidP="00B91DF6">
      <w:pPr>
        <w:jc w:val="both"/>
        <w:rPr>
          <w:sz w:val="16"/>
          <w:szCs w:val="16"/>
        </w:rPr>
      </w:pPr>
    </w:p>
    <w:p w:rsidR="00F331C0" w:rsidRDefault="00F331C0" w:rsidP="00B91DF6">
      <w:pPr>
        <w:jc w:val="both"/>
        <w:rPr>
          <w:sz w:val="16"/>
          <w:szCs w:val="16"/>
        </w:rPr>
      </w:pPr>
    </w:p>
    <w:p w:rsidR="00F331C0" w:rsidRDefault="00F331C0" w:rsidP="00B91DF6">
      <w:pPr>
        <w:jc w:val="both"/>
        <w:rPr>
          <w:sz w:val="16"/>
          <w:szCs w:val="16"/>
        </w:rPr>
      </w:pPr>
    </w:p>
    <w:p w:rsidR="00F331C0" w:rsidRDefault="00F331C0" w:rsidP="00B91DF6">
      <w:pPr>
        <w:jc w:val="both"/>
        <w:rPr>
          <w:sz w:val="16"/>
          <w:szCs w:val="16"/>
        </w:rPr>
      </w:pPr>
    </w:p>
    <w:p w:rsidR="00F331C0" w:rsidRDefault="00F331C0" w:rsidP="00B91DF6">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3686"/>
      </w:tblGrid>
      <w:tr w:rsidR="00E251EF" w:rsidRPr="00203744" w:rsidTr="005248A0">
        <w:tc>
          <w:tcPr>
            <w:tcW w:w="4219" w:type="dxa"/>
          </w:tcPr>
          <w:p w:rsidR="00E251EF" w:rsidRPr="00203744" w:rsidRDefault="00F86D7F" w:rsidP="00E251EF">
            <w:pPr>
              <w:rPr>
                <w:sz w:val="16"/>
                <w:szCs w:val="16"/>
              </w:rPr>
            </w:pPr>
            <w:r>
              <w:rPr>
                <w:sz w:val="16"/>
                <w:szCs w:val="16"/>
              </w:rPr>
              <w:t>2011.07.28. 15:09</w:t>
            </w:r>
            <w:bookmarkStart w:id="6" w:name="_GoBack"/>
            <w:bookmarkEnd w:id="6"/>
          </w:p>
          <w:p w:rsidR="00E251EF" w:rsidRPr="00203744" w:rsidRDefault="00C45000" w:rsidP="00E251EF">
            <w:pPr>
              <w:rPr>
                <w:sz w:val="16"/>
                <w:szCs w:val="16"/>
              </w:rPr>
            </w:pPr>
            <w:r>
              <w:fldChar w:fldCharType="begin"/>
            </w:r>
            <w:r>
              <w:instrText xml:space="preserve"> NUMWORDS   \* MERGEFORMAT </w:instrText>
            </w:r>
            <w:r>
              <w:fldChar w:fldCharType="separate"/>
            </w:r>
            <w:r w:rsidR="00A756EE" w:rsidRPr="00A756EE">
              <w:rPr>
                <w:noProof/>
                <w:sz w:val="16"/>
                <w:szCs w:val="16"/>
              </w:rPr>
              <w:t>11149</w:t>
            </w:r>
            <w:r>
              <w:rPr>
                <w:noProof/>
                <w:sz w:val="16"/>
                <w:szCs w:val="16"/>
              </w:rPr>
              <w:fldChar w:fldCharType="end"/>
            </w:r>
          </w:p>
          <w:p w:rsidR="00E251EF" w:rsidRPr="00203744" w:rsidRDefault="00E251EF" w:rsidP="00E251EF">
            <w:pPr>
              <w:rPr>
                <w:sz w:val="16"/>
                <w:szCs w:val="16"/>
              </w:rPr>
            </w:pPr>
            <w:r w:rsidRPr="00203744">
              <w:rPr>
                <w:sz w:val="16"/>
                <w:szCs w:val="16"/>
              </w:rPr>
              <w:t>A.Gurkovskis</w:t>
            </w:r>
          </w:p>
          <w:p w:rsidR="00E251EF" w:rsidRPr="00203744" w:rsidRDefault="00E251EF" w:rsidP="00203744">
            <w:pPr>
              <w:rPr>
                <w:color w:val="FF0000"/>
                <w:sz w:val="16"/>
                <w:szCs w:val="16"/>
              </w:rPr>
            </w:pPr>
            <w:r w:rsidRPr="00203744">
              <w:rPr>
                <w:sz w:val="16"/>
                <w:szCs w:val="16"/>
              </w:rPr>
              <w:t xml:space="preserve">Tālr.: </w:t>
            </w:r>
            <w:bookmarkStart w:id="7" w:name="OLE_LINK13"/>
            <w:bookmarkStart w:id="8" w:name="OLE_LINK14"/>
            <w:r w:rsidRPr="00203744">
              <w:rPr>
                <w:sz w:val="16"/>
                <w:szCs w:val="16"/>
              </w:rPr>
              <w:t>67024698</w:t>
            </w:r>
            <w:bookmarkEnd w:id="7"/>
            <w:bookmarkEnd w:id="8"/>
            <w:r w:rsidRPr="00203744">
              <w:rPr>
                <w:sz w:val="16"/>
                <w:szCs w:val="16"/>
              </w:rPr>
              <w:t>,</w:t>
            </w:r>
            <w:r w:rsidR="00203744" w:rsidRPr="00203744">
              <w:rPr>
                <w:sz w:val="16"/>
                <w:szCs w:val="16"/>
              </w:rPr>
              <w:t xml:space="preserve"> </w:t>
            </w:r>
            <w:r w:rsidRPr="00203744">
              <w:rPr>
                <w:sz w:val="16"/>
                <w:szCs w:val="16"/>
              </w:rPr>
              <w:t xml:space="preserve">E-pasts: </w:t>
            </w:r>
            <w:hyperlink r:id="rId9" w:history="1">
              <w:r w:rsidRPr="00203744">
                <w:rPr>
                  <w:rStyle w:val="Hyperlink"/>
                  <w:sz w:val="16"/>
                  <w:szCs w:val="16"/>
                </w:rPr>
                <w:t>aleksandrs.gurkovskis@vni.lv</w:t>
              </w:r>
            </w:hyperlink>
          </w:p>
        </w:tc>
        <w:tc>
          <w:tcPr>
            <w:tcW w:w="3686" w:type="dxa"/>
            <w:vAlign w:val="bottom"/>
          </w:tcPr>
          <w:p w:rsidR="00E251EF" w:rsidRPr="00203744" w:rsidRDefault="00E251EF" w:rsidP="00E251EF">
            <w:pPr>
              <w:rPr>
                <w:sz w:val="16"/>
                <w:szCs w:val="16"/>
              </w:rPr>
            </w:pPr>
            <w:bookmarkStart w:id="9" w:name="OLE_LINK2"/>
            <w:bookmarkStart w:id="10" w:name="OLE_LINK4"/>
            <w:r w:rsidRPr="00203744">
              <w:rPr>
                <w:sz w:val="16"/>
                <w:szCs w:val="16"/>
              </w:rPr>
              <w:t>G.Kosojs</w:t>
            </w:r>
          </w:p>
          <w:p w:rsidR="00E251EF" w:rsidRPr="00203744" w:rsidRDefault="00E251EF" w:rsidP="005248A0">
            <w:pPr>
              <w:rPr>
                <w:color w:val="FF0000"/>
                <w:sz w:val="16"/>
                <w:szCs w:val="16"/>
              </w:rPr>
            </w:pPr>
            <w:bookmarkStart w:id="11" w:name="OLE_LINK7"/>
            <w:bookmarkStart w:id="12" w:name="OLE_LINK8"/>
            <w:bookmarkEnd w:id="9"/>
            <w:bookmarkEnd w:id="10"/>
            <w:r w:rsidRPr="00203744">
              <w:rPr>
                <w:sz w:val="16"/>
                <w:szCs w:val="16"/>
              </w:rPr>
              <w:t xml:space="preserve">Tālr.: 67024941, E-pasts: </w:t>
            </w:r>
            <w:hyperlink r:id="rId10" w:history="1">
              <w:r w:rsidR="005248A0" w:rsidRPr="000E24CF">
                <w:rPr>
                  <w:rStyle w:val="Hyperlink"/>
                  <w:sz w:val="16"/>
                  <w:szCs w:val="16"/>
                </w:rPr>
                <w:t>gunars.kosojs@vni.lv</w:t>
              </w:r>
            </w:hyperlink>
            <w:bookmarkEnd w:id="11"/>
            <w:bookmarkEnd w:id="12"/>
          </w:p>
        </w:tc>
      </w:tr>
    </w:tbl>
    <w:p w:rsidR="00774F66" w:rsidRPr="00EB2324" w:rsidRDefault="00774F66" w:rsidP="005248A0">
      <w:pPr>
        <w:rPr>
          <w:color w:val="FF0000"/>
          <w:sz w:val="16"/>
          <w:szCs w:val="16"/>
        </w:rPr>
      </w:pPr>
    </w:p>
    <w:sectPr w:rsidR="00774F66" w:rsidRPr="00EB2324" w:rsidSect="006259FB">
      <w:headerReference w:type="even" r:id="rId11"/>
      <w:headerReference w:type="default" r:id="rId12"/>
      <w:footerReference w:type="even" r:id="rId13"/>
      <w:footerReference w:type="default" r:id="rId14"/>
      <w:footerReference w:type="first" r:id="rId15"/>
      <w:pgSz w:w="16838" w:h="11906" w:orient="landscape"/>
      <w:pgMar w:top="567"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00" w:rsidRDefault="00C45000">
      <w:r>
        <w:separator/>
      </w:r>
    </w:p>
  </w:endnote>
  <w:endnote w:type="continuationSeparator" w:id="0">
    <w:p w:rsidR="00C45000" w:rsidRDefault="00C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C0" w:rsidRDefault="00E15290" w:rsidP="00C33C85">
    <w:pPr>
      <w:pStyle w:val="Footer"/>
      <w:framePr w:wrap="around" w:vAnchor="text" w:hAnchor="margin" w:xAlign="center" w:y="1"/>
      <w:rPr>
        <w:rStyle w:val="PageNumber"/>
      </w:rPr>
    </w:pPr>
    <w:r>
      <w:rPr>
        <w:rStyle w:val="PageNumber"/>
      </w:rPr>
      <w:fldChar w:fldCharType="begin"/>
    </w:r>
    <w:r w:rsidR="00F331C0">
      <w:rPr>
        <w:rStyle w:val="PageNumber"/>
      </w:rPr>
      <w:instrText xml:space="preserve">PAGE  </w:instrText>
    </w:r>
    <w:r>
      <w:rPr>
        <w:rStyle w:val="PageNumber"/>
      </w:rPr>
      <w:fldChar w:fldCharType="end"/>
    </w:r>
  </w:p>
  <w:p w:rsidR="00F331C0" w:rsidRDefault="00F33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C0" w:rsidRPr="00C77839" w:rsidRDefault="00E15290" w:rsidP="00C77839">
    <w:pPr>
      <w:jc w:val="both"/>
      <w:rPr>
        <w:szCs w:val="16"/>
      </w:rPr>
    </w:pPr>
    <w:r w:rsidRPr="006E5BC2">
      <w:rPr>
        <w:noProof/>
        <w:sz w:val="16"/>
        <w:szCs w:val="16"/>
      </w:rPr>
      <w:fldChar w:fldCharType="begin"/>
    </w:r>
    <w:r w:rsidR="00F331C0" w:rsidRPr="006E5BC2">
      <w:rPr>
        <w:noProof/>
        <w:sz w:val="16"/>
        <w:szCs w:val="16"/>
      </w:rPr>
      <w:instrText xml:space="preserve"> FILENAME </w:instrText>
    </w:r>
    <w:r w:rsidRPr="006E5BC2">
      <w:rPr>
        <w:noProof/>
        <w:sz w:val="16"/>
        <w:szCs w:val="16"/>
      </w:rPr>
      <w:fldChar w:fldCharType="separate"/>
    </w:r>
    <w:r w:rsidR="00D416B3">
      <w:rPr>
        <w:noProof/>
        <w:sz w:val="16"/>
        <w:szCs w:val="16"/>
      </w:rPr>
      <w:t>FMInf_250711_VNI projektu saraksts II</w:t>
    </w:r>
    <w:r w:rsidRPr="006E5BC2">
      <w:rPr>
        <w:noProof/>
        <w:sz w:val="16"/>
        <w:szCs w:val="16"/>
      </w:rPr>
      <w:fldChar w:fldCharType="end"/>
    </w:r>
    <w:r w:rsidR="00F331C0" w:rsidRPr="006E5BC2">
      <w:rPr>
        <w:noProof/>
        <w:sz w:val="16"/>
        <w:szCs w:val="16"/>
      </w:rPr>
      <w:t xml:space="preserve">; </w:t>
    </w:r>
    <w:r w:rsidR="00F331C0" w:rsidRPr="00C77839">
      <w:rPr>
        <w:noProof/>
        <w:sz w:val="16"/>
        <w:szCs w:val="16"/>
      </w:rPr>
      <w:t xml:space="preserve">Informatīvais ziņojums </w:t>
    </w:r>
    <w:r w:rsidR="00F331C0" w:rsidRPr="00F961F8">
      <w:rPr>
        <w:noProof/>
        <w:sz w:val="16"/>
        <w:szCs w:val="16"/>
      </w:rPr>
      <w:t>Par turpmāko rīcību ar valsts akciju sabiedrības „Valsts nekustamie īpašumi” būvniecības projektiem</w:t>
    </w:r>
    <w:r w:rsidR="00F331C0">
      <w:rPr>
        <w:noProof/>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C0" w:rsidRPr="006E5BC2" w:rsidRDefault="00E15290" w:rsidP="008553F4">
    <w:pPr>
      <w:jc w:val="both"/>
      <w:rPr>
        <w:noProof/>
        <w:sz w:val="16"/>
        <w:szCs w:val="16"/>
      </w:rPr>
    </w:pPr>
    <w:r w:rsidRPr="006E5BC2">
      <w:rPr>
        <w:noProof/>
        <w:sz w:val="16"/>
        <w:szCs w:val="16"/>
      </w:rPr>
      <w:fldChar w:fldCharType="begin"/>
    </w:r>
    <w:r w:rsidR="00F331C0" w:rsidRPr="006E5BC2">
      <w:rPr>
        <w:noProof/>
        <w:sz w:val="16"/>
        <w:szCs w:val="16"/>
      </w:rPr>
      <w:instrText xml:space="preserve"> FILENAME </w:instrText>
    </w:r>
    <w:r w:rsidRPr="006E5BC2">
      <w:rPr>
        <w:noProof/>
        <w:sz w:val="16"/>
        <w:szCs w:val="16"/>
      </w:rPr>
      <w:fldChar w:fldCharType="separate"/>
    </w:r>
    <w:r w:rsidR="00D416B3">
      <w:rPr>
        <w:noProof/>
        <w:sz w:val="16"/>
        <w:szCs w:val="16"/>
      </w:rPr>
      <w:t>FMInf_250711_VNI projektu saraksts II</w:t>
    </w:r>
    <w:r w:rsidRPr="006E5BC2">
      <w:rPr>
        <w:noProof/>
        <w:sz w:val="16"/>
        <w:szCs w:val="16"/>
      </w:rPr>
      <w:fldChar w:fldCharType="end"/>
    </w:r>
    <w:r w:rsidR="00F331C0" w:rsidRPr="006E5BC2">
      <w:rPr>
        <w:noProof/>
        <w:sz w:val="16"/>
        <w:szCs w:val="16"/>
      </w:rPr>
      <w:t xml:space="preserve">; </w:t>
    </w:r>
    <w:r w:rsidR="00F331C0" w:rsidRPr="00C8694C">
      <w:rPr>
        <w:noProof/>
        <w:sz w:val="16"/>
        <w:szCs w:val="16"/>
      </w:rPr>
      <w:t>Informatīvais ziņojums par turpmāko rīcību ar valsts akciju sabiedrības „Valsts nekustamie īpašumi” būvniecības projektiem</w:t>
    </w:r>
    <w:r w:rsidR="00F331C0">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00" w:rsidRDefault="00C45000">
      <w:r>
        <w:separator/>
      </w:r>
    </w:p>
  </w:footnote>
  <w:footnote w:type="continuationSeparator" w:id="0">
    <w:p w:rsidR="00C45000" w:rsidRDefault="00C4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C0" w:rsidRDefault="00E15290" w:rsidP="00216DFC">
    <w:pPr>
      <w:pStyle w:val="Header"/>
      <w:framePr w:wrap="around" w:vAnchor="text" w:hAnchor="margin" w:xAlign="center" w:y="1"/>
      <w:rPr>
        <w:rStyle w:val="PageNumber"/>
      </w:rPr>
    </w:pPr>
    <w:r>
      <w:rPr>
        <w:rStyle w:val="PageNumber"/>
      </w:rPr>
      <w:fldChar w:fldCharType="begin"/>
    </w:r>
    <w:r w:rsidR="00F331C0">
      <w:rPr>
        <w:rStyle w:val="PageNumber"/>
      </w:rPr>
      <w:instrText xml:space="preserve">PAGE  </w:instrText>
    </w:r>
    <w:r>
      <w:rPr>
        <w:rStyle w:val="PageNumber"/>
      </w:rPr>
      <w:fldChar w:fldCharType="separate"/>
    </w:r>
    <w:r w:rsidR="00F331C0">
      <w:rPr>
        <w:rStyle w:val="PageNumber"/>
        <w:noProof/>
      </w:rPr>
      <w:t>4</w:t>
    </w:r>
    <w:r>
      <w:rPr>
        <w:rStyle w:val="PageNumber"/>
      </w:rPr>
      <w:fldChar w:fldCharType="end"/>
    </w:r>
  </w:p>
  <w:p w:rsidR="00F331C0" w:rsidRDefault="00F33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1C0" w:rsidRPr="00560E5A" w:rsidRDefault="00E15290" w:rsidP="00216DFC">
    <w:pPr>
      <w:pStyle w:val="Header"/>
      <w:framePr w:wrap="around" w:vAnchor="text" w:hAnchor="margin" w:xAlign="center" w:y="1"/>
      <w:rPr>
        <w:rStyle w:val="PageNumber"/>
        <w:sz w:val="20"/>
        <w:szCs w:val="20"/>
      </w:rPr>
    </w:pPr>
    <w:r w:rsidRPr="00560E5A">
      <w:rPr>
        <w:rStyle w:val="PageNumber"/>
        <w:sz w:val="20"/>
        <w:szCs w:val="20"/>
      </w:rPr>
      <w:fldChar w:fldCharType="begin"/>
    </w:r>
    <w:r w:rsidR="00F331C0" w:rsidRPr="00560E5A">
      <w:rPr>
        <w:rStyle w:val="PageNumber"/>
        <w:sz w:val="20"/>
        <w:szCs w:val="20"/>
      </w:rPr>
      <w:instrText xml:space="preserve">PAGE  </w:instrText>
    </w:r>
    <w:r w:rsidRPr="00560E5A">
      <w:rPr>
        <w:rStyle w:val="PageNumber"/>
        <w:sz w:val="20"/>
        <w:szCs w:val="20"/>
      </w:rPr>
      <w:fldChar w:fldCharType="separate"/>
    </w:r>
    <w:r w:rsidR="00F86D7F">
      <w:rPr>
        <w:rStyle w:val="PageNumber"/>
        <w:noProof/>
        <w:sz w:val="20"/>
        <w:szCs w:val="20"/>
      </w:rPr>
      <w:t>25</w:t>
    </w:r>
    <w:r w:rsidRPr="00560E5A">
      <w:rPr>
        <w:rStyle w:val="PageNumber"/>
        <w:sz w:val="20"/>
        <w:szCs w:val="20"/>
      </w:rPr>
      <w:fldChar w:fldCharType="end"/>
    </w:r>
  </w:p>
  <w:p w:rsidR="00F331C0" w:rsidRDefault="00F33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BD9"/>
    <w:multiLevelType w:val="hybridMultilevel"/>
    <w:tmpl w:val="2794D50E"/>
    <w:lvl w:ilvl="0" w:tplc="2FF2AB76">
      <w:start w:val="1"/>
      <w:numFmt w:val="bullet"/>
      <w:lvlText w:val=""/>
      <w:lvlJc w:val="left"/>
      <w:pPr>
        <w:tabs>
          <w:tab w:val="num" w:pos="2880"/>
        </w:tabs>
        <w:ind w:left="2880" w:hanging="360"/>
      </w:pPr>
      <w:rPr>
        <w:rFonts w:ascii="Symbol" w:hAnsi="Symbol" w:hint="default"/>
        <w:sz w:val="16"/>
        <w:szCs w:val="16"/>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nsid w:val="091D4238"/>
    <w:multiLevelType w:val="hybridMultilevel"/>
    <w:tmpl w:val="77267E52"/>
    <w:lvl w:ilvl="0" w:tplc="6BE22412">
      <w:numFmt w:val="bullet"/>
      <w:lvlText w:val="-"/>
      <w:lvlJc w:val="left"/>
      <w:pPr>
        <w:tabs>
          <w:tab w:val="num" w:pos="420"/>
        </w:tabs>
        <w:ind w:left="420" w:hanging="360"/>
      </w:pPr>
      <w:rPr>
        <w:rFonts w:ascii="Times New Roman" w:eastAsia="Calibri"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E67D33"/>
    <w:multiLevelType w:val="hybridMultilevel"/>
    <w:tmpl w:val="DFE2679C"/>
    <w:lvl w:ilvl="0" w:tplc="D1729C26">
      <w:start w:val="1"/>
      <w:numFmt w:val="decimal"/>
      <w:lvlText w:val="1.2.%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B740F7C"/>
    <w:multiLevelType w:val="hybridMultilevel"/>
    <w:tmpl w:val="7D3E3140"/>
    <w:lvl w:ilvl="0" w:tplc="04260011">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0551FC"/>
    <w:multiLevelType w:val="hybridMultilevel"/>
    <w:tmpl w:val="E8709764"/>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C8C09A6"/>
    <w:multiLevelType w:val="hybridMultilevel"/>
    <w:tmpl w:val="B782665E"/>
    <w:lvl w:ilvl="0" w:tplc="ED50DD2A">
      <w:start w:val="7"/>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DF23153"/>
    <w:multiLevelType w:val="hybridMultilevel"/>
    <w:tmpl w:val="F79CCC78"/>
    <w:lvl w:ilvl="0" w:tplc="38441544">
      <w:start w:val="1"/>
      <w:numFmt w:val="decimal"/>
      <w:lvlText w:val="%1)"/>
      <w:lvlJc w:val="left"/>
      <w:pPr>
        <w:tabs>
          <w:tab w:val="num" w:pos="1332"/>
        </w:tabs>
        <w:ind w:left="1332"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0275160"/>
    <w:multiLevelType w:val="hybridMultilevel"/>
    <w:tmpl w:val="4296C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E42F7C"/>
    <w:multiLevelType w:val="hybridMultilevel"/>
    <w:tmpl w:val="CB8A1880"/>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11F0CA4"/>
    <w:multiLevelType w:val="hybridMultilevel"/>
    <w:tmpl w:val="671026C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4454A67"/>
    <w:multiLevelType w:val="hybridMultilevel"/>
    <w:tmpl w:val="4A68F808"/>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5CC6586"/>
    <w:multiLevelType w:val="hybridMultilevel"/>
    <w:tmpl w:val="1002993E"/>
    <w:lvl w:ilvl="0" w:tplc="E3EA2460">
      <w:start w:val="1"/>
      <w:numFmt w:val="bullet"/>
      <w:lvlText w:val="-"/>
      <w:lvlJc w:val="left"/>
      <w:pPr>
        <w:ind w:left="895" w:hanging="360"/>
      </w:pPr>
      <w:rPr>
        <w:rFonts w:ascii="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2">
    <w:nsid w:val="160C09EB"/>
    <w:multiLevelType w:val="hybridMultilevel"/>
    <w:tmpl w:val="3CB2EBDA"/>
    <w:lvl w:ilvl="0" w:tplc="0426000F">
      <w:start w:val="1"/>
      <w:numFmt w:val="decimal"/>
      <w:lvlText w:val="%1."/>
      <w:lvlJc w:val="left"/>
      <w:pPr>
        <w:tabs>
          <w:tab w:val="num" w:pos="1429"/>
        </w:tabs>
        <w:ind w:left="1429" w:hanging="360"/>
      </w:pPr>
    </w:lvl>
    <w:lvl w:ilvl="1" w:tplc="4CE8E770">
      <w:start w:val="1"/>
      <w:numFmt w:val="upperRoman"/>
      <w:lvlText w:val="%2."/>
      <w:lvlJc w:val="left"/>
      <w:pPr>
        <w:tabs>
          <w:tab w:val="num" w:pos="2149"/>
        </w:tabs>
        <w:ind w:left="2149" w:hanging="360"/>
      </w:pPr>
      <w:rPr>
        <w:rFonts w:hint="default"/>
      </w:rPr>
    </w:lvl>
    <w:lvl w:ilvl="2" w:tplc="0426001B" w:tentative="1">
      <w:start w:val="1"/>
      <w:numFmt w:val="lowerRoman"/>
      <w:lvlText w:val="%3."/>
      <w:lvlJc w:val="right"/>
      <w:pPr>
        <w:tabs>
          <w:tab w:val="num" w:pos="2869"/>
        </w:tabs>
        <w:ind w:left="2869" w:hanging="180"/>
      </w:pPr>
    </w:lvl>
    <w:lvl w:ilvl="3" w:tplc="0426000F" w:tentative="1">
      <w:start w:val="1"/>
      <w:numFmt w:val="decimal"/>
      <w:lvlText w:val="%4."/>
      <w:lvlJc w:val="left"/>
      <w:pPr>
        <w:tabs>
          <w:tab w:val="num" w:pos="3589"/>
        </w:tabs>
        <w:ind w:left="3589" w:hanging="360"/>
      </w:pPr>
    </w:lvl>
    <w:lvl w:ilvl="4" w:tplc="04260019" w:tentative="1">
      <w:start w:val="1"/>
      <w:numFmt w:val="lowerLetter"/>
      <w:lvlText w:val="%5."/>
      <w:lvlJc w:val="left"/>
      <w:pPr>
        <w:tabs>
          <w:tab w:val="num" w:pos="4309"/>
        </w:tabs>
        <w:ind w:left="4309" w:hanging="360"/>
      </w:pPr>
    </w:lvl>
    <w:lvl w:ilvl="5" w:tplc="0426001B" w:tentative="1">
      <w:start w:val="1"/>
      <w:numFmt w:val="lowerRoman"/>
      <w:lvlText w:val="%6."/>
      <w:lvlJc w:val="right"/>
      <w:pPr>
        <w:tabs>
          <w:tab w:val="num" w:pos="5029"/>
        </w:tabs>
        <w:ind w:left="5029" w:hanging="180"/>
      </w:pPr>
    </w:lvl>
    <w:lvl w:ilvl="6" w:tplc="0426000F" w:tentative="1">
      <w:start w:val="1"/>
      <w:numFmt w:val="decimal"/>
      <w:lvlText w:val="%7."/>
      <w:lvlJc w:val="left"/>
      <w:pPr>
        <w:tabs>
          <w:tab w:val="num" w:pos="5749"/>
        </w:tabs>
        <w:ind w:left="5749" w:hanging="360"/>
      </w:pPr>
    </w:lvl>
    <w:lvl w:ilvl="7" w:tplc="04260019" w:tentative="1">
      <w:start w:val="1"/>
      <w:numFmt w:val="lowerLetter"/>
      <w:lvlText w:val="%8."/>
      <w:lvlJc w:val="left"/>
      <w:pPr>
        <w:tabs>
          <w:tab w:val="num" w:pos="6469"/>
        </w:tabs>
        <w:ind w:left="6469" w:hanging="360"/>
      </w:pPr>
    </w:lvl>
    <w:lvl w:ilvl="8" w:tplc="0426001B" w:tentative="1">
      <w:start w:val="1"/>
      <w:numFmt w:val="lowerRoman"/>
      <w:lvlText w:val="%9."/>
      <w:lvlJc w:val="right"/>
      <w:pPr>
        <w:tabs>
          <w:tab w:val="num" w:pos="7189"/>
        </w:tabs>
        <w:ind w:left="7189" w:hanging="180"/>
      </w:pPr>
    </w:lvl>
  </w:abstractNum>
  <w:abstractNum w:abstractNumId="13">
    <w:nsid w:val="1B222E4B"/>
    <w:multiLevelType w:val="hybridMultilevel"/>
    <w:tmpl w:val="8D6C1384"/>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D864DF9"/>
    <w:multiLevelType w:val="hybridMultilevel"/>
    <w:tmpl w:val="347E0DB8"/>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F1C3BA4"/>
    <w:multiLevelType w:val="hybridMultilevel"/>
    <w:tmpl w:val="941C69BA"/>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11263708">
      <w:start w:val="1"/>
      <w:numFmt w:val="decimal"/>
      <w:lvlText w:val="%2)"/>
      <w:lvlJc w:val="left"/>
      <w:pPr>
        <w:tabs>
          <w:tab w:val="num" w:pos="1016"/>
        </w:tabs>
        <w:ind w:left="1016" w:hanging="360"/>
      </w:pPr>
      <w:rPr>
        <w:rFonts w:hint="default"/>
      </w:rPr>
    </w:lvl>
    <w:lvl w:ilvl="2" w:tplc="0426001B">
      <w:start w:val="1"/>
      <w:numFmt w:val="lowerRoman"/>
      <w:lvlText w:val="%3."/>
      <w:lvlJc w:val="right"/>
      <w:pPr>
        <w:ind w:left="1736" w:hanging="180"/>
      </w:pPr>
    </w:lvl>
    <w:lvl w:ilvl="3" w:tplc="0426000F" w:tentative="1">
      <w:start w:val="1"/>
      <w:numFmt w:val="decimal"/>
      <w:lvlText w:val="%4."/>
      <w:lvlJc w:val="left"/>
      <w:pPr>
        <w:ind w:left="2456" w:hanging="360"/>
      </w:pPr>
    </w:lvl>
    <w:lvl w:ilvl="4" w:tplc="04260019" w:tentative="1">
      <w:start w:val="1"/>
      <w:numFmt w:val="lowerLetter"/>
      <w:lvlText w:val="%5."/>
      <w:lvlJc w:val="left"/>
      <w:pPr>
        <w:ind w:left="3176" w:hanging="360"/>
      </w:pPr>
    </w:lvl>
    <w:lvl w:ilvl="5" w:tplc="0426001B" w:tentative="1">
      <w:start w:val="1"/>
      <w:numFmt w:val="lowerRoman"/>
      <w:lvlText w:val="%6."/>
      <w:lvlJc w:val="right"/>
      <w:pPr>
        <w:ind w:left="3896" w:hanging="180"/>
      </w:pPr>
    </w:lvl>
    <w:lvl w:ilvl="6" w:tplc="0426000F" w:tentative="1">
      <w:start w:val="1"/>
      <w:numFmt w:val="decimal"/>
      <w:lvlText w:val="%7."/>
      <w:lvlJc w:val="left"/>
      <w:pPr>
        <w:ind w:left="4616" w:hanging="360"/>
      </w:pPr>
    </w:lvl>
    <w:lvl w:ilvl="7" w:tplc="04260019" w:tentative="1">
      <w:start w:val="1"/>
      <w:numFmt w:val="lowerLetter"/>
      <w:lvlText w:val="%8."/>
      <w:lvlJc w:val="left"/>
      <w:pPr>
        <w:ind w:left="5336" w:hanging="360"/>
      </w:pPr>
    </w:lvl>
    <w:lvl w:ilvl="8" w:tplc="0426001B" w:tentative="1">
      <w:start w:val="1"/>
      <w:numFmt w:val="lowerRoman"/>
      <w:lvlText w:val="%9."/>
      <w:lvlJc w:val="right"/>
      <w:pPr>
        <w:ind w:left="6056" w:hanging="180"/>
      </w:pPr>
    </w:lvl>
  </w:abstractNum>
  <w:abstractNum w:abstractNumId="16">
    <w:nsid w:val="203B2B1F"/>
    <w:multiLevelType w:val="hybridMultilevel"/>
    <w:tmpl w:val="10365B18"/>
    <w:lvl w:ilvl="0" w:tplc="E3EA246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4BB5FA5"/>
    <w:multiLevelType w:val="hybridMultilevel"/>
    <w:tmpl w:val="27369C14"/>
    <w:lvl w:ilvl="0" w:tplc="B6E40030">
      <w:start w:val="1"/>
      <w:numFmt w:val="decimal"/>
      <w:lvlText w:val="%1)"/>
      <w:lvlJc w:val="left"/>
      <w:pPr>
        <w:tabs>
          <w:tab w:val="num" w:pos="2496"/>
        </w:tabs>
        <w:ind w:left="2496" w:hanging="360"/>
      </w:pPr>
      <w:rPr>
        <w:rFonts w:hint="default"/>
      </w:rPr>
    </w:lvl>
    <w:lvl w:ilvl="1" w:tplc="04260003" w:tentative="1">
      <w:start w:val="1"/>
      <w:numFmt w:val="bullet"/>
      <w:lvlText w:val="o"/>
      <w:lvlJc w:val="left"/>
      <w:pPr>
        <w:tabs>
          <w:tab w:val="num" w:pos="1416"/>
        </w:tabs>
        <w:ind w:left="1416" w:hanging="360"/>
      </w:pPr>
      <w:rPr>
        <w:rFonts w:ascii="Courier New" w:hAnsi="Courier New" w:cs="Courier New" w:hint="default"/>
      </w:rPr>
    </w:lvl>
    <w:lvl w:ilvl="2" w:tplc="04260005" w:tentative="1">
      <w:start w:val="1"/>
      <w:numFmt w:val="bullet"/>
      <w:lvlText w:val=""/>
      <w:lvlJc w:val="left"/>
      <w:pPr>
        <w:tabs>
          <w:tab w:val="num" w:pos="2136"/>
        </w:tabs>
        <w:ind w:left="2136" w:hanging="360"/>
      </w:pPr>
      <w:rPr>
        <w:rFonts w:ascii="Wingdings" w:hAnsi="Wingdings" w:hint="default"/>
      </w:rPr>
    </w:lvl>
    <w:lvl w:ilvl="3" w:tplc="04260001" w:tentative="1">
      <w:start w:val="1"/>
      <w:numFmt w:val="bullet"/>
      <w:lvlText w:val=""/>
      <w:lvlJc w:val="left"/>
      <w:pPr>
        <w:tabs>
          <w:tab w:val="num" w:pos="2856"/>
        </w:tabs>
        <w:ind w:left="2856" w:hanging="360"/>
      </w:pPr>
      <w:rPr>
        <w:rFonts w:ascii="Symbol" w:hAnsi="Symbol" w:hint="default"/>
      </w:rPr>
    </w:lvl>
    <w:lvl w:ilvl="4" w:tplc="04260003" w:tentative="1">
      <w:start w:val="1"/>
      <w:numFmt w:val="bullet"/>
      <w:lvlText w:val="o"/>
      <w:lvlJc w:val="left"/>
      <w:pPr>
        <w:tabs>
          <w:tab w:val="num" w:pos="3576"/>
        </w:tabs>
        <w:ind w:left="3576" w:hanging="360"/>
      </w:pPr>
      <w:rPr>
        <w:rFonts w:ascii="Courier New" w:hAnsi="Courier New" w:cs="Courier New" w:hint="default"/>
      </w:rPr>
    </w:lvl>
    <w:lvl w:ilvl="5" w:tplc="04260005" w:tentative="1">
      <w:start w:val="1"/>
      <w:numFmt w:val="bullet"/>
      <w:lvlText w:val=""/>
      <w:lvlJc w:val="left"/>
      <w:pPr>
        <w:tabs>
          <w:tab w:val="num" w:pos="4296"/>
        </w:tabs>
        <w:ind w:left="4296" w:hanging="360"/>
      </w:pPr>
      <w:rPr>
        <w:rFonts w:ascii="Wingdings" w:hAnsi="Wingdings" w:hint="default"/>
      </w:rPr>
    </w:lvl>
    <w:lvl w:ilvl="6" w:tplc="04260001" w:tentative="1">
      <w:start w:val="1"/>
      <w:numFmt w:val="bullet"/>
      <w:lvlText w:val=""/>
      <w:lvlJc w:val="left"/>
      <w:pPr>
        <w:tabs>
          <w:tab w:val="num" w:pos="5016"/>
        </w:tabs>
        <w:ind w:left="5016" w:hanging="360"/>
      </w:pPr>
      <w:rPr>
        <w:rFonts w:ascii="Symbol" w:hAnsi="Symbol" w:hint="default"/>
      </w:rPr>
    </w:lvl>
    <w:lvl w:ilvl="7" w:tplc="04260003" w:tentative="1">
      <w:start w:val="1"/>
      <w:numFmt w:val="bullet"/>
      <w:lvlText w:val="o"/>
      <w:lvlJc w:val="left"/>
      <w:pPr>
        <w:tabs>
          <w:tab w:val="num" w:pos="5736"/>
        </w:tabs>
        <w:ind w:left="5736" w:hanging="360"/>
      </w:pPr>
      <w:rPr>
        <w:rFonts w:ascii="Courier New" w:hAnsi="Courier New" w:cs="Courier New" w:hint="default"/>
      </w:rPr>
    </w:lvl>
    <w:lvl w:ilvl="8" w:tplc="04260005" w:tentative="1">
      <w:start w:val="1"/>
      <w:numFmt w:val="bullet"/>
      <w:lvlText w:val=""/>
      <w:lvlJc w:val="left"/>
      <w:pPr>
        <w:tabs>
          <w:tab w:val="num" w:pos="6456"/>
        </w:tabs>
        <w:ind w:left="6456" w:hanging="360"/>
      </w:pPr>
      <w:rPr>
        <w:rFonts w:ascii="Wingdings" w:hAnsi="Wingdings" w:hint="default"/>
      </w:rPr>
    </w:lvl>
  </w:abstractNum>
  <w:abstractNum w:abstractNumId="18">
    <w:nsid w:val="25630438"/>
    <w:multiLevelType w:val="hybridMultilevel"/>
    <w:tmpl w:val="027472E2"/>
    <w:lvl w:ilvl="0" w:tplc="17C0906E">
      <w:start w:val="18"/>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AC1597C"/>
    <w:multiLevelType w:val="hybridMultilevel"/>
    <w:tmpl w:val="8D6C1384"/>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0E45E40"/>
    <w:multiLevelType w:val="hybridMultilevel"/>
    <w:tmpl w:val="1F2891A8"/>
    <w:lvl w:ilvl="0" w:tplc="0426000F">
      <w:start w:val="1"/>
      <w:numFmt w:val="decimal"/>
      <w:lvlText w:val="%1."/>
      <w:lvlJc w:val="left"/>
      <w:pPr>
        <w:tabs>
          <w:tab w:val="num" w:pos="2520"/>
        </w:tabs>
        <w:ind w:left="25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34EE578B"/>
    <w:multiLevelType w:val="hybridMultilevel"/>
    <w:tmpl w:val="9F5E54C6"/>
    <w:lvl w:ilvl="0" w:tplc="7FF4412C">
      <w:start w:val="1"/>
      <w:numFmt w:val="bullet"/>
      <w:lvlText w:val="-"/>
      <w:lvlJc w:val="left"/>
      <w:pPr>
        <w:tabs>
          <w:tab w:val="num" w:pos="2880"/>
        </w:tabs>
        <w:ind w:left="2880"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2">
    <w:nsid w:val="365109AB"/>
    <w:multiLevelType w:val="hybridMultilevel"/>
    <w:tmpl w:val="2D2C35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E15A51"/>
    <w:multiLevelType w:val="multilevel"/>
    <w:tmpl w:val="031A5D16"/>
    <w:lvl w:ilvl="0">
      <w:start w:val="1"/>
      <w:numFmt w:val="bullet"/>
      <w:lvlText w:val="-"/>
      <w:lvlJc w:val="left"/>
      <w:pPr>
        <w:tabs>
          <w:tab w:val="num" w:pos="2496"/>
        </w:tabs>
        <w:ind w:left="2496" w:hanging="360"/>
      </w:pPr>
      <w:rPr>
        <w:rFonts w:ascii="Times New Roman" w:eastAsia="Times New Roman" w:hAnsi="Times New Roman" w:cs="Times New Roman" w:hint="default"/>
      </w:rPr>
    </w:lvl>
    <w:lvl w:ilvl="1">
      <w:start w:val="1"/>
      <w:numFmt w:val="bullet"/>
      <w:lvlText w:val="o"/>
      <w:lvlJc w:val="left"/>
      <w:pPr>
        <w:tabs>
          <w:tab w:val="num" w:pos="1416"/>
        </w:tabs>
        <w:ind w:left="1416" w:hanging="360"/>
      </w:pPr>
      <w:rPr>
        <w:rFonts w:ascii="Courier New" w:hAnsi="Courier New" w:cs="Courier New" w:hint="default"/>
      </w:rPr>
    </w:lvl>
    <w:lvl w:ilvl="2">
      <w:start w:val="1"/>
      <w:numFmt w:val="bullet"/>
      <w:lvlText w:val=""/>
      <w:lvlJc w:val="left"/>
      <w:pPr>
        <w:tabs>
          <w:tab w:val="num" w:pos="2136"/>
        </w:tabs>
        <w:ind w:left="2136" w:hanging="360"/>
      </w:pPr>
      <w:rPr>
        <w:rFonts w:ascii="Wingdings" w:hAnsi="Wingdings" w:hint="default"/>
      </w:rPr>
    </w:lvl>
    <w:lvl w:ilvl="3">
      <w:start w:val="1"/>
      <w:numFmt w:val="bullet"/>
      <w:lvlText w:val=""/>
      <w:lvlJc w:val="left"/>
      <w:pPr>
        <w:tabs>
          <w:tab w:val="num" w:pos="2856"/>
        </w:tabs>
        <w:ind w:left="2856" w:hanging="360"/>
      </w:pPr>
      <w:rPr>
        <w:rFonts w:ascii="Symbol" w:hAnsi="Symbol" w:hint="default"/>
      </w:rPr>
    </w:lvl>
    <w:lvl w:ilvl="4">
      <w:start w:val="1"/>
      <w:numFmt w:val="bullet"/>
      <w:lvlText w:val="o"/>
      <w:lvlJc w:val="left"/>
      <w:pPr>
        <w:tabs>
          <w:tab w:val="num" w:pos="3576"/>
        </w:tabs>
        <w:ind w:left="3576" w:hanging="360"/>
      </w:pPr>
      <w:rPr>
        <w:rFonts w:ascii="Courier New" w:hAnsi="Courier New" w:cs="Courier New" w:hint="default"/>
      </w:rPr>
    </w:lvl>
    <w:lvl w:ilvl="5">
      <w:start w:val="1"/>
      <w:numFmt w:val="bullet"/>
      <w:lvlText w:val=""/>
      <w:lvlJc w:val="left"/>
      <w:pPr>
        <w:tabs>
          <w:tab w:val="num" w:pos="4296"/>
        </w:tabs>
        <w:ind w:left="4296" w:hanging="360"/>
      </w:pPr>
      <w:rPr>
        <w:rFonts w:ascii="Wingdings" w:hAnsi="Wingdings" w:hint="default"/>
      </w:rPr>
    </w:lvl>
    <w:lvl w:ilvl="6">
      <w:start w:val="1"/>
      <w:numFmt w:val="bullet"/>
      <w:lvlText w:val=""/>
      <w:lvlJc w:val="left"/>
      <w:pPr>
        <w:tabs>
          <w:tab w:val="num" w:pos="5016"/>
        </w:tabs>
        <w:ind w:left="5016" w:hanging="360"/>
      </w:pPr>
      <w:rPr>
        <w:rFonts w:ascii="Symbol" w:hAnsi="Symbol" w:hint="default"/>
      </w:rPr>
    </w:lvl>
    <w:lvl w:ilvl="7">
      <w:start w:val="1"/>
      <w:numFmt w:val="bullet"/>
      <w:lvlText w:val="o"/>
      <w:lvlJc w:val="left"/>
      <w:pPr>
        <w:tabs>
          <w:tab w:val="num" w:pos="5736"/>
        </w:tabs>
        <w:ind w:left="5736" w:hanging="360"/>
      </w:pPr>
      <w:rPr>
        <w:rFonts w:ascii="Courier New" w:hAnsi="Courier New" w:cs="Courier New" w:hint="default"/>
      </w:rPr>
    </w:lvl>
    <w:lvl w:ilvl="8">
      <w:start w:val="1"/>
      <w:numFmt w:val="bullet"/>
      <w:lvlText w:val=""/>
      <w:lvlJc w:val="left"/>
      <w:pPr>
        <w:tabs>
          <w:tab w:val="num" w:pos="6456"/>
        </w:tabs>
        <w:ind w:left="6456" w:hanging="360"/>
      </w:pPr>
      <w:rPr>
        <w:rFonts w:ascii="Wingdings" w:hAnsi="Wingdings" w:hint="default"/>
      </w:rPr>
    </w:lvl>
  </w:abstractNum>
  <w:abstractNum w:abstractNumId="24">
    <w:nsid w:val="3BEF1045"/>
    <w:multiLevelType w:val="hybridMultilevel"/>
    <w:tmpl w:val="BDA2A7B8"/>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cs="Times New Roman" w:hint="default"/>
      </w:rPr>
    </w:lvl>
    <w:lvl w:ilvl="1" w:tplc="11263708">
      <w:start w:val="1"/>
      <w:numFmt w:val="decimal"/>
      <w:lvlText w:val="%2)"/>
      <w:lvlJc w:val="left"/>
      <w:pPr>
        <w:tabs>
          <w:tab w:val="num" w:pos="1016"/>
        </w:tabs>
        <w:ind w:left="1016" w:hanging="360"/>
      </w:pPr>
      <w:rPr>
        <w:rFonts w:hint="default"/>
      </w:rPr>
    </w:lvl>
    <w:lvl w:ilvl="2" w:tplc="0426001B">
      <w:start w:val="1"/>
      <w:numFmt w:val="lowerRoman"/>
      <w:lvlText w:val="%3."/>
      <w:lvlJc w:val="right"/>
      <w:pPr>
        <w:ind w:left="1736" w:hanging="180"/>
      </w:pPr>
    </w:lvl>
    <w:lvl w:ilvl="3" w:tplc="0426000F" w:tentative="1">
      <w:start w:val="1"/>
      <w:numFmt w:val="decimal"/>
      <w:lvlText w:val="%4."/>
      <w:lvlJc w:val="left"/>
      <w:pPr>
        <w:ind w:left="2456" w:hanging="360"/>
      </w:pPr>
    </w:lvl>
    <w:lvl w:ilvl="4" w:tplc="04260019" w:tentative="1">
      <w:start w:val="1"/>
      <w:numFmt w:val="lowerLetter"/>
      <w:lvlText w:val="%5."/>
      <w:lvlJc w:val="left"/>
      <w:pPr>
        <w:ind w:left="3176" w:hanging="360"/>
      </w:pPr>
    </w:lvl>
    <w:lvl w:ilvl="5" w:tplc="0426001B" w:tentative="1">
      <w:start w:val="1"/>
      <w:numFmt w:val="lowerRoman"/>
      <w:lvlText w:val="%6."/>
      <w:lvlJc w:val="right"/>
      <w:pPr>
        <w:ind w:left="3896" w:hanging="180"/>
      </w:pPr>
    </w:lvl>
    <w:lvl w:ilvl="6" w:tplc="0426000F" w:tentative="1">
      <w:start w:val="1"/>
      <w:numFmt w:val="decimal"/>
      <w:lvlText w:val="%7."/>
      <w:lvlJc w:val="left"/>
      <w:pPr>
        <w:ind w:left="4616" w:hanging="360"/>
      </w:pPr>
    </w:lvl>
    <w:lvl w:ilvl="7" w:tplc="04260019" w:tentative="1">
      <w:start w:val="1"/>
      <w:numFmt w:val="lowerLetter"/>
      <w:lvlText w:val="%8."/>
      <w:lvlJc w:val="left"/>
      <w:pPr>
        <w:ind w:left="5336" w:hanging="360"/>
      </w:pPr>
    </w:lvl>
    <w:lvl w:ilvl="8" w:tplc="0426001B" w:tentative="1">
      <w:start w:val="1"/>
      <w:numFmt w:val="lowerRoman"/>
      <w:lvlText w:val="%9."/>
      <w:lvlJc w:val="right"/>
      <w:pPr>
        <w:ind w:left="6056" w:hanging="180"/>
      </w:pPr>
    </w:lvl>
  </w:abstractNum>
  <w:abstractNum w:abstractNumId="26">
    <w:nsid w:val="424E7E2D"/>
    <w:multiLevelType w:val="hybridMultilevel"/>
    <w:tmpl w:val="8D2400B8"/>
    <w:lvl w:ilvl="0" w:tplc="A61C26D8">
      <w:start w:val="1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61C52BB"/>
    <w:multiLevelType w:val="hybridMultilevel"/>
    <w:tmpl w:val="2DDA8E60"/>
    <w:lvl w:ilvl="0" w:tplc="E3EA2460">
      <w:start w:val="1"/>
      <w:numFmt w:val="bullet"/>
      <w:lvlText w:val="-"/>
      <w:lvlJc w:val="left"/>
      <w:pPr>
        <w:ind w:left="705" w:hanging="360"/>
      </w:pPr>
      <w:rPr>
        <w:rFonts w:ascii="Times New Roman" w:hAnsi="Times New Roman" w:cs="Times New Roman" w:hint="default"/>
      </w:rPr>
    </w:lvl>
    <w:lvl w:ilvl="1" w:tplc="04260003" w:tentative="1">
      <w:start w:val="1"/>
      <w:numFmt w:val="bullet"/>
      <w:lvlText w:val="o"/>
      <w:lvlJc w:val="left"/>
      <w:pPr>
        <w:ind w:left="1425" w:hanging="360"/>
      </w:pPr>
      <w:rPr>
        <w:rFonts w:ascii="Courier New" w:hAnsi="Courier New" w:cs="Courier New" w:hint="default"/>
      </w:rPr>
    </w:lvl>
    <w:lvl w:ilvl="2" w:tplc="04260005" w:tentative="1">
      <w:start w:val="1"/>
      <w:numFmt w:val="bullet"/>
      <w:lvlText w:val=""/>
      <w:lvlJc w:val="left"/>
      <w:pPr>
        <w:ind w:left="2145" w:hanging="360"/>
      </w:pPr>
      <w:rPr>
        <w:rFonts w:ascii="Wingdings" w:hAnsi="Wingdings" w:hint="default"/>
      </w:rPr>
    </w:lvl>
    <w:lvl w:ilvl="3" w:tplc="04260001" w:tentative="1">
      <w:start w:val="1"/>
      <w:numFmt w:val="bullet"/>
      <w:lvlText w:val=""/>
      <w:lvlJc w:val="left"/>
      <w:pPr>
        <w:ind w:left="2865" w:hanging="360"/>
      </w:pPr>
      <w:rPr>
        <w:rFonts w:ascii="Symbol" w:hAnsi="Symbol" w:hint="default"/>
      </w:rPr>
    </w:lvl>
    <w:lvl w:ilvl="4" w:tplc="04260003" w:tentative="1">
      <w:start w:val="1"/>
      <w:numFmt w:val="bullet"/>
      <w:lvlText w:val="o"/>
      <w:lvlJc w:val="left"/>
      <w:pPr>
        <w:ind w:left="3585" w:hanging="360"/>
      </w:pPr>
      <w:rPr>
        <w:rFonts w:ascii="Courier New" w:hAnsi="Courier New" w:cs="Courier New" w:hint="default"/>
      </w:rPr>
    </w:lvl>
    <w:lvl w:ilvl="5" w:tplc="04260005" w:tentative="1">
      <w:start w:val="1"/>
      <w:numFmt w:val="bullet"/>
      <w:lvlText w:val=""/>
      <w:lvlJc w:val="left"/>
      <w:pPr>
        <w:ind w:left="4305" w:hanging="360"/>
      </w:pPr>
      <w:rPr>
        <w:rFonts w:ascii="Wingdings" w:hAnsi="Wingdings" w:hint="default"/>
      </w:rPr>
    </w:lvl>
    <w:lvl w:ilvl="6" w:tplc="04260001" w:tentative="1">
      <w:start w:val="1"/>
      <w:numFmt w:val="bullet"/>
      <w:lvlText w:val=""/>
      <w:lvlJc w:val="left"/>
      <w:pPr>
        <w:ind w:left="5025" w:hanging="360"/>
      </w:pPr>
      <w:rPr>
        <w:rFonts w:ascii="Symbol" w:hAnsi="Symbol" w:hint="default"/>
      </w:rPr>
    </w:lvl>
    <w:lvl w:ilvl="7" w:tplc="04260003" w:tentative="1">
      <w:start w:val="1"/>
      <w:numFmt w:val="bullet"/>
      <w:lvlText w:val="o"/>
      <w:lvlJc w:val="left"/>
      <w:pPr>
        <w:ind w:left="5745" w:hanging="360"/>
      </w:pPr>
      <w:rPr>
        <w:rFonts w:ascii="Courier New" w:hAnsi="Courier New" w:cs="Courier New" w:hint="default"/>
      </w:rPr>
    </w:lvl>
    <w:lvl w:ilvl="8" w:tplc="04260005" w:tentative="1">
      <w:start w:val="1"/>
      <w:numFmt w:val="bullet"/>
      <w:lvlText w:val=""/>
      <w:lvlJc w:val="left"/>
      <w:pPr>
        <w:ind w:left="6465" w:hanging="360"/>
      </w:pPr>
      <w:rPr>
        <w:rFonts w:ascii="Wingdings" w:hAnsi="Wingdings" w:hint="default"/>
      </w:rPr>
    </w:lvl>
  </w:abstractNum>
  <w:abstractNum w:abstractNumId="28">
    <w:nsid w:val="47457388"/>
    <w:multiLevelType w:val="multilevel"/>
    <w:tmpl w:val="0982036E"/>
    <w:lvl w:ilvl="0">
      <w:start w:val="1"/>
      <w:numFmt w:val="decimal"/>
      <w:lvlText w:val="%1."/>
      <w:lvlJc w:val="left"/>
      <w:pPr>
        <w:tabs>
          <w:tab w:val="num" w:pos="360"/>
        </w:tabs>
        <w:ind w:left="360" w:hanging="360"/>
      </w:pPr>
      <w:rPr>
        <w:b w:val="0"/>
        <w:bCs w:val="0"/>
        <w:color w:val="auto"/>
        <w:sz w:val="28"/>
        <w:szCs w:val="28"/>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445B6F"/>
    <w:multiLevelType w:val="hybridMultilevel"/>
    <w:tmpl w:val="DD189186"/>
    <w:lvl w:ilvl="0" w:tplc="571E7954">
      <w:start w:val="1"/>
      <w:numFmt w:val="decimal"/>
      <w:lvlText w:val="%1."/>
      <w:lvlJc w:val="left"/>
      <w:pPr>
        <w:tabs>
          <w:tab w:val="num" w:pos="720"/>
        </w:tabs>
        <w:ind w:left="720" w:hanging="360"/>
      </w:pPr>
      <w:rPr>
        <w:b/>
        <w:bCs/>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C1915AC"/>
    <w:multiLevelType w:val="hybridMultilevel"/>
    <w:tmpl w:val="E97485E4"/>
    <w:lvl w:ilvl="0" w:tplc="07FC8FE8">
      <w:start w:val="1"/>
      <w:numFmt w:val="bullet"/>
      <w:lvlText w:val="-"/>
      <w:lvlJc w:val="left"/>
      <w:pPr>
        <w:tabs>
          <w:tab w:val="num" w:pos="2520"/>
        </w:tabs>
        <w:ind w:left="252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DF4557A"/>
    <w:multiLevelType w:val="hybridMultilevel"/>
    <w:tmpl w:val="C094A96E"/>
    <w:lvl w:ilvl="0" w:tplc="162C049E">
      <w:start w:val="1"/>
      <w:numFmt w:val="decimal"/>
      <w:lvlText w:val="1.2.3.%1."/>
      <w:lvlJc w:val="left"/>
      <w:pPr>
        <w:tabs>
          <w:tab w:val="num" w:pos="6120"/>
        </w:tabs>
        <w:ind w:left="61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03B1AAC"/>
    <w:multiLevelType w:val="hybridMultilevel"/>
    <w:tmpl w:val="031A5D16"/>
    <w:lvl w:ilvl="0" w:tplc="7FF4412C">
      <w:start w:val="1"/>
      <w:numFmt w:val="bullet"/>
      <w:lvlText w:val="-"/>
      <w:lvlJc w:val="left"/>
      <w:pPr>
        <w:tabs>
          <w:tab w:val="num" w:pos="2496"/>
        </w:tabs>
        <w:ind w:left="2496" w:hanging="360"/>
      </w:pPr>
      <w:rPr>
        <w:rFonts w:ascii="Times New Roman" w:eastAsia="Times New Roman" w:hAnsi="Times New Roman" w:cs="Times New Roman" w:hint="default"/>
      </w:rPr>
    </w:lvl>
    <w:lvl w:ilvl="1" w:tplc="04260003" w:tentative="1">
      <w:start w:val="1"/>
      <w:numFmt w:val="bullet"/>
      <w:lvlText w:val="o"/>
      <w:lvlJc w:val="left"/>
      <w:pPr>
        <w:tabs>
          <w:tab w:val="num" w:pos="1416"/>
        </w:tabs>
        <w:ind w:left="1416" w:hanging="360"/>
      </w:pPr>
      <w:rPr>
        <w:rFonts w:ascii="Courier New" w:hAnsi="Courier New" w:cs="Courier New" w:hint="default"/>
      </w:rPr>
    </w:lvl>
    <w:lvl w:ilvl="2" w:tplc="04260005" w:tentative="1">
      <w:start w:val="1"/>
      <w:numFmt w:val="bullet"/>
      <w:lvlText w:val=""/>
      <w:lvlJc w:val="left"/>
      <w:pPr>
        <w:tabs>
          <w:tab w:val="num" w:pos="2136"/>
        </w:tabs>
        <w:ind w:left="2136" w:hanging="360"/>
      </w:pPr>
      <w:rPr>
        <w:rFonts w:ascii="Wingdings" w:hAnsi="Wingdings" w:hint="default"/>
      </w:rPr>
    </w:lvl>
    <w:lvl w:ilvl="3" w:tplc="04260001" w:tentative="1">
      <w:start w:val="1"/>
      <w:numFmt w:val="bullet"/>
      <w:lvlText w:val=""/>
      <w:lvlJc w:val="left"/>
      <w:pPr>
        <w:tabs>
          <w:tab w:val="num" w:pos="2856"/>
        </w:tabs>
        <w:ind w:left="2856" w:hanging="360"/>
      </w:pPr>
      <w:rPr>
        <w:rFonts w:ascii="Symbol" w:hAnsi="Symbol" w:hint="default"/>
      </w:rPr>
    </w:lvl>
    <w:lvl w:ilvl="4" w:tplc="04260003" w:tentative="1">
      <w:start w:val="1"/>
      <w:numFmt w:val="bullet"/>
      <w:lvlText w:val="o"/>
      <w:lvlJc w:val="left"/>
      <w:pPr>
        <w:tabs>
          <w:tab w:val="num" w:pos="3576"/>
        </w:tabs>
        <w:ind w:left="3576" w:hanging="360"/>
      </w:pPr>
      <w:rPr>
        <w:rFonts w:ascii="Courier New" w:hAnsi="Courier New" w:cs="Courier New" w:hint="default"/>
      </w:rPr>
    </w:lvl>
    <w:lvl w:ilvl="5" w:tplc="04260005" w:tentative="1">
      <w:start w:val="1"/>
      <w:numFmt w:val="bullet"/>
      <w:lvlText w:val=""/>
      <w:lvlJc w:val="left"/>
      <w:pPr>
        <w:tabs>
          <w:tab w:val="num" w:pos="4296"/>
        </w:tabs>
        <w:ind w:left="4296" w:hanging="360"/>
      </w:pPr>
      <w:rPr>
        <w:rFonts w:ascii="Wingdings" w:hAnsi="Wingdings" w:hint="default"/>
      </w:rPr>
    </w:lvl>
    <w:lvl w:ilvl="6" w:tplc="04260001" w:tentative="1">
      <w:start w:val="1"/>
      <w:numFmt w:val="bullet"/>
      <w:lvlText w:val=""/>
      <w:lvlJc w:val="left"/>
      <w:pPr>
        <w:tabs>
          <w:tab w:val="num" w:pos="5016"/>
        </w:tabs>
        <w:ind w:left="5016" w:hanging="360"/>
      </w:pPr>
      <w:rPr>
        <w:rFonts w:ascii="Symbol" w:hAnsi="Symbol" w:hint="default"/>
      </w:rPr>
    </w:lvl>
    <w:lvl w:ilvl="7" w:tplc="04260003" w:tentative="1">
      <w:start w:val="1"/>
      <w:numFmt w:val="bullet"/>
      <w:lvlText w:val="o"/>
      <w:lvlJc w:val="left"/>
      <w:pPr>
        <w:tabs>
          <w:tab w:val="num" w:pos="5736"/>
        </w:tabs>
        <w:ind w:left="5736" w:hanging="360"/>
      </w:pPr>
      <w:rPr>
        <w:rFonts w:ascii="Courier New" w:hAnsi="Courier New" w:cs="Courier New" w:hint="default"/>
      </w:rPr>
    </w:lvl>
    <w:lvl w:ilvl="8" w:tplc="04260005" w:tentative="1">
      <w:start w:val="1"/>
      <w:numFmt w:val="bullet"/>
      <w:lvlText w:val=""/>
      <w:lvlJc w:val="left"/>
      <w:pPr>
        <w:tabs>
          <w:tab w:val="num" w:pos="6456"/>
        </w:tabs>
        <w:ind w:left="6456" w:hanging="360"/>
      </w:pPr>
      <w:rPr>
        <w:rFonts w:ascii="Wingdings" w:hAnsi="Wingdings" w:hint="default"/>
      </w:rPr>
    </w:lvl>
  </w:abstractNum>
  <w:abstractNum w:abstractNumId="33">
    <w:nsid w:val="515F644F"/>
    <w:multiLevelType w:val="hybridMultilevel"/>
    <w:tmpl w:val="CBF40254"/>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32C0FDE"/>
    <w:multiLevelType w:val="multilevel"/>
    <w:tmpl w:val="416E80CC"/>
    <w:lvl w:ilvl="0">
      <w:numFmt w:val="bullet"/>
      <w:lvlText w:val="-"/>
      <w:lvlJc w:val="left"/>
      <w:pPr>
        <w:tabs>
          <w:tab w:val="num" w:pos="296"/>
        </w:tabs>
        <w:ind w:left="296" w:hanging="360"/>
      </w:pPr>
      <w:rPr>
        <w:rFonts w:ascii="Times New Roman" w:eastAsia="Times New Roman" w:hAnsi="Times New Roman" w:cs="Times New Roman" w:hint="default"/>
      </w:rPr>
    </w:lvl>
    <w:lvl w:ilvl="1">
      <w:start w:val="1"/>
      <w:numFmt w:val="lowerLetter"/>
      <w:lvlText w:val="%2."/>
      <w:lvlJc w:val="left"/>
      <w:pPr>
        <w:ind w:left="1016" w:hanging="360"/>
      </w:pPr>
      <w:rPr>
        <w:rFonts w:hint="default"/>
      </w:rPr>
    </w:lvl>
    <w:lvl w:ilvl="2">
      <w:start w:val="1"/>
      <w:numFmt w:val="lowerRoman"/>
      <w:lvlText w:val="%3."/>
      <w:lvlJc w:val="right"/>
      <w:pPr>
        <w:ind w:left="1736" w:hanging="180"/>
      </w:pPr>
    </w:lvl>
    <w:lvl w:ilvl="3">
      <w:start w:val="1"/>
      <w:numFmt w:val="decimal"/>
      <w:lvlText w:val="%4."/>
      <w:lvlJc w:val="left"/>
      <w:pPr>
        <w:ind w:left="2456" w:hanging="360"/>
      </w:pPr>
    </w:lvl>
    <w:lvl w:ilvl="4">
      <w:start w:val="1"/>
      <w:numFmt w:val="lowerLetter"/>
      <w:lvlText w:val="%5."/>
      <w:lvlJc w:val="left"/>
      <w:pPr>
        <w:ind w:left="3176" w:hanging="360"/>
      </w:pPr>
    </w:lvl>
    <w:lvl w:ilvl="5">
      <w:start w:val="1"/>
      <w:numFmt w:val="lowerRoman"/>
      <w:lvlText w:val="%6."/>
      <w:lvlJc w:val="right"/>
      <w:pPr>
        <w:ind w:left="3896" w:hanging="180"/>
      </w:pPr>
    </w:lvl>
    <w:lvl w:ilvl="6">
      <w:start w:val="1"/>
      <w:numFmt w:val="decimal"/>
      <w:lvlText w:val="%7."/>
      <w:lvlJc w:val="left"/>
      <w:pPr>
        <w:ind w:left="4616" w:hanging="360"/>
      </w:pPr>
    </w:lvl>
    <w:lvl w:ilvl="7">
      <w:start w:val="1"/>
      <w:numFmt w:val="lowerLetter"/>
      <w:lvlText w:val="%8."/>
      <w:lvlJc w:val="left"/>
      <w:pPr>
        <w:ind w:left="5336" w:hanging="360"/>
      </w:pPr>
    </w:lvl>
    <w:lvl w:ilvl="8">
      <w:start w:val="1"/>
      <w:numFmt w:val="lowerRoman"/>
      <w:lvlText w:val="%9."/>
      <w:lvlJc w:val="right"/>
      <w:pPr>
        <w:ind w:left="6056" w:hanging="180"/>
      </w:pPr>
    </w:lvl>
  </w:abstractNum>
  <w:abstractNum w:abstractNumId="35">
    <w:nsid w:val="535C3465"/>
    <w:multiLevelType w:val="hybridMultilevel"/>
    <w:tmpl w:val="95CAFB2C"/>
    <w:lvl w:ilvl="0" w:tplc="E3EA246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3786D24"/>
    <w:multiLevelType w:val="hybridMultilevel"/>
    <w:tmpl w:val="7FA8F8CA"/>
    <w:lvl w:ilvl="0" w:tplc="E3EA246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78F57CC"/>
    <w:multiLevelType w:val="hybridMultilevel"/>
    <w:tmpl w:val="ECC4CAF8"/>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7B57BD5"/>
    <w:multiLevelType w:val="hybridMultilevel"/>
    <w:tmpl w:val="E42AE0F2"/>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5A0C5003"/>
    <w:multiLevelType w:val="hybridMultilevel"/>
    <w:tmpl w:val="929E5D5C"/>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5D6421C9"/>
    <w:multiLevelType w:val="hybridMultilevel"/>
    <w:tmpl w:val="AFACE1E6"/>
    <w:lvl w:ilvl="0" w:tplc="E3EA246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FB913A4"/>
    <w:multiLevelType w:val="hybridMultilevel"/>
    <w:tmpl w:val="2FC858C0"/>
    <w:lvl w:ilvl="0" w:tplc="B6E40030">
      <w:start w:val="1"/>
      <w:numFmt w:val="decimal"/>
      <w:lvlText w:val="%1)"/>
      <w:lvlJc w:val="left"/>
      <w:pPr>
        <w:tabs>
          <w:tab w:val="num" w:pos="2880"/>
        </w:tabs>
        <w:ind w:left="2880" w:hanging="360"/>
      </w:pPr>
      <w:rPr>
        <w:rFonts w:hint="default"/>
      </w:rPr>
    </w:lvl>
    <w:lvl w:ilvl="1" w:tplc="7FF4412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63AC0012"/>
    <w:multiLevelType w:val="hybridMultilevel"/>
    <w:tmpl w:val="8D6C1384"/>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4DC20D6"/>
    <w:multiLevelType w:val="hybridMultilevel"/>
    <w:tmpl w:val="BE16DE40"/>
    <w:lvl w:ilvl="0" w:tplc="C4EE752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5FB226F"/>
    <w:multiLevelType w:val="hybridMultilevel"/>
    <w:tmpl w:val="8F7CF2DE"/>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nsid w:val="6721350F"/>
    <w:multiLevelType w:val="hybridMultilevel"/>
    <w:tmpl w:val="71E4A8A0"/>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67CD721E"/>
    <w:multiLevelType w:val="multilevel"/>
    <w:tmpl w:val="BE3C85AA"/>
    <w:lvl w:ilvl="0">
      <w:numFmt w:val="bullet"/>
      <w:lvlText w:val="-"/>
      <w:lvlJc w:val="left"/>
      <w:pPr>
        <w:tabs>
          <w:tab w:val="num" w:pos="296"/>
        </w:tabs>
        <w:ind w:left="296" w:hanging="360"/>
      </w:pPr>
      <w:rPr>
        <w:rFonts w:ascii="Times New Roman" w:eastAsia="Times New Roman" w:hAnsi="Times New Roman" w:cs="Times New Roman" w:hint="default"/>
      </w:rPr>
    </w:lvl>
    <w:lvl w:ilvl="1">
      <w:start w:val="1"/>
      <w:numFmt w:val="decimal"/>
      <w:lvlText w:val="%2)"/>
      <w:lvlJc w:val="left"/>
      <w:pPr>
        <w:tabs>
          <w:tab w:val="num" w:pos="1016"/>
        </w:tabs>
        <w:ind w:left="1016" w:hanging="360"/>
      </w:pPr>
      <w:rPr>
        <w:rFonts w:hint="default"/>
      </w:rPr>
    </w:lvl>
    <w:lvl w:ilvl="2">
      <w:start w:val="1"/>
      <w:numFmt w:val="lowerRoman"/>
      <w:lvlText w:val="%3."/>
      <w:lvlJc w:val="right"/>
      <w:pPr>
        <w:ind w:left="1736" w:hanging="180"/>
      </w:pPr>
    </w:lvl>
    <w:lvl w:ilvl="3">
      <w:start w:val="1"/>
      <w:numFmt w:val="decimal"/>
      <w:lvlText w:val="%4."/>
      <w:lvlJc w:val="left"/>
      <w:pPr>
        <w:ind w:left="2456" w:hanging="360"/>
      </w:pPr>
    </w:lvl>
    <w:lvl w:ilvl="4">
      <w:start w:val="1"/>
      <w:numFmt w:val="lowerLetter"/>
      <w:lvlText w:val="%5."/>
      <w:lvlJc w:val="left"/>
      <w:pPr>
        <w:ind w:left="3176" w:hanging="360"/>
      </w:pPr>
    </w:lvl>
    <w:lvl w:ilvl="5">
      <w:start w:val="1"/>
      <w:numFmt w:val="lowerRoman"/>
      <w:lvlText w:val="%6."/>
      <w:lvlJc w:val="right"/>
      <w:pPr>
        <w:ind w:left="3896" w:hanging="180"/>
      </w:pPr>
    </w:lvl>
    <w:lvl w:ilvl="6">
      <w:start w:val="1"/>
      <w:numFmt w:val="decimal"/>
      <w:lvlText w:val="%7."/>
      <w:lvlJc w:val="left"/>
      <w:pPr>
        <w:ind w:left="4616" w:hanging="360"/>
      </w:pPr>
    </w:lvl>
    <w:lvl w:ilvl="7">
      <w:start w:val="1"/>
      <w:numFmt w:val="lowerLetter"/>
      <w:lvlText w:val="%8."/>
      <w:lvlJc w:val="left"/>
      <w:pPr>
        <w:ind w:left="5336" w:hanging="360"/>
      </w:pPr>
    </w:lvl>
    <w:lvl w:ilvl="8">
      <w:start w:val="1"/>
      <w:numFmt w:val="lowerRoman"/>
      <w:lvlText w:val="%9."/>
      <w:lvlJc w:val="right"/>
      <w:pPr>
        <w:ind w:left="6056" w:hanging="180"/>
      </w:pPr>
    </w:lvl>
  </w:abstractNum>
  <w:abstractNum w:abstractNumId="47">
    <w:nsid w:val="6F0F7455"/>
    <w:multiLevelType w:val="hybridMultilevel"/>
    <w:tmpl w:val="6266788A"/>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705C47BF"/>
    <w:multiLevelType w:val="hybridMultilevel"/>
    <w:tmpl w:val="49387402"/>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733A4834"/>
    <w:multiLevelType w:val="hybridMultilevel"/>
    <w:tmpl w:val="D7300772"/>
    <w:lvl w:ilvl="0" w:tplc="1F7AF456">
      <w:start w:val="1"/>
      <w:numFmt w:val="upperRoman"/>
      <w:lvlText w:val="%1"/>
      <w:lvlJc w:val="righ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50">
    <w:nsid w:val="74244EE9"/>
    <w:multiLevelType w:val="hybridMultilevel"/>
    <w:tmpl w:val="0F36CD28"/>
    <w:lvl w:ilvl="0" w:tplc="7AFEC1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7472B0A"/>
    <w:multiLevelType w:val="hybridMultilevel"/>
    <w:tmpl w:val="0730FC24"/>
    <w:lvl w:ilvl="0" w:tplc="7E92395E">
      <w:start w:val="1"/>
      <w:numFmt w:val="decimal"/>
      <w:lvlText w:val="%1."/>
      <w:lvlJc w:val="left"/>
      <w:pPr>
        <w:tabs>
          <w:tab w:val="num" w:pos="360"/>
        </w:tabs>
        <w:ind w:left="360" w:hanging="360"/>
      </w:pPr>
      <w:rPr>
        <w:rFonts w:hint="default"/>
      </w:rPr>
    </w:lvl>
    <w:lvl w:ilvl="1" w:tplc="38441544">
      <w:start w:val="1"/>
      <w:numFmt w:val="decimal"/>
      <w:lvlText w:val="%2)"/>
      <w:lvlJc w:val="left"/>
      <w:pPr>
        <w:tabs>
          <w:tab w:val="num" w:pos="900"/>
        </w:tabs>
        <w:ind w:left="900" w:hanging="360"/>
      </w:pPr>
      <w:rPr>
        <w:rFonts w:hint="default"/>
      </w:rPr>
    </w:lvl>
    <w:lvl w:ilvl="2" w:tplc="7FF4412C">
      <w:start w:val="1"/>
      <w:numFmt w:val="bullet"/>
      <w:lvlText w:val="-"/>
      <w:lvlJc w:val="left"/>
      <w:pPr>
        <w:tabs>
          <w:tab w:val="num" w:pos="1800"/>
        </w:tabs>
        <w:ind w:left="1800" w:hanging="360"/>
      </w:pPr>
      <w:rPr>
        <w:rFonts w:ascii="Times New Roman" w:eastAsia="Times New Roman" w:hAnsi="Times New Roman" w:cs="Times New Roman" w:hint="default"/>
      </w:rPr>
    </w:lvl>
    <w:lvl w:ilvl="3" w:tplc="0426000F" w:tentative="1">
      <w:start w:val="1"/>
      <w:numFmt w:val="decimal"/>
      <w:lvlText w:val="%4."/>
      <w:lvlJc w:val="left"/>
      <w:pPr>
        <w:tabs>
          <w:tab w:val="num" w:pos="2340"/>
        </w:tabs>
        <w:ind w:left="2340" w:hanging="360"/>
      </w:pPr>
    </w:lvl>
    <w:lvl w:ilvl="4" w:tplc="04260019" w:tentative="1">
      <w:start w:val="1"/>
      <w:numFmt w:val="lowerLetter"/>
      <w:lvlText w:val="%5."/>
      <w:lvlJc w:val="left"/>
      <w:pPr>
        <w:tabs>
          <w:tab w:val="num" w:pos="3060"/>
        </w:tabs>
        <w:ind w:left="3060" w:hanging="360"/>
      </w:pPr>
    </w:lvl>
    <w:lvl w:ilvl="5" w:tplc="0426001B" w:tentative="1">
      <w:start w:val="1"/>
      <w:numFmt w:val="lowerRoman"/>
      <w:lvlText w:val="%6."/>
      <w:lvlJc w:val="right"/>
      <w:pPr>
        <w:tabs>
          <w:tab w:val="num" w:pos="3780"/>
        </w:tabs>
        <w:ind w:left="3780" w:hanging="180"/>
      </w:pPr>
    </w:lvl>
    <w:lvl w:ilvl="6" w:tplc="0426000F" w:tentative="1">
      <w:start w:val="1"/>
      <w:numFmt w:val="decimal"/>
      <w:lvlText w:val="%7."/>
      <w:lvlJc w:val="left"/>
      <w:pPr>
        <w:tabs>
          <w:tab w:val="num" w:pos="4500"/>
        </w:tabs>
        <w:ind w:left="4500" w:hanging="360"/>
      </w:pPr>
    </w:lvl>
    <w:lvl w:ilvl="7" w:tplc="04260019" w:tentative="1">
      <w:start w:val="1"/>
      <w:numFmt w:val="lowerLetter"/>
      <w:lvlText w:val="%8."/>
      <w:lvlJc w:val="left"/>
      <w:pPr>
        <w:tabs>
          <w:tab w:val="num" w:pos="5220"/>
        </w:tabs>
        <w:ind w:left="5220" w:hanging="360"/>
      </w:pPr>
    </w:lvl>
    <w:lvl w:ilvl="8" w:tplc="0426001B" w:tentative="1">
      <w:start w:val="1"/>
      <w:numFmt w:val="lowerRoman"/>
      <w:lvlText w:val="%9."/>
      <w:lvlJc w:val="right"/>
      <w:pPr>
        <w:tabs>
          <w:tab w:val="num" w:pos="5940"/>
        </w:tabs>
        <w:ind w:left="5940" w:hanging="180"/>
      </w:pPr>
    </w:lvl>
  </w:abstractNum>
  <w:abstractNum w:abstractNumId="52">
    <w:nsid w:val="77554AB2"/>
    <w:multiLevelType w:val="hybridMultilevel"/>
    <w:tmpl w:val="99FCD8D0"/>
    <w:lvl w:ilvl="0" w:tplc="7FF4412C">
      <w:start w:val="1"/>
      <w:numFmt w:val="bullet"/>
      <w:lvlText w:val="-"/>
      <w:lvlJc w:val="left"/>
      <w:pPr>
        <w:tabs>
          <w:tab w:val="num" w:pos="2520"/>
        </w:tabs>
        <w:ind w:left="25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3">
    <w:nsid w:val="7C0B07B6"/>
    <w:multiLevelType w:val="hybridMultilevel"/>
    <w:tmpl w:val="0792E94C"/>
    <w:lvl w:ilvl="0" w:tplc="C4EE7524">
      <w:start w:val="1"/>
      <w:numFmt w:val="bullet"/>
      <w:lvlText w:val="-"/>
      <w:lvlJc w:val="left"/>
      <w:pPr>
        <w:ind w:left="696" w:hanging="360"/>
      </w:pPr>
      <w:rPr>
        <w:rFonts w:ascii="Arial" w:hAnsi="Arial" w:hint="default"/>
      </w:rPr>
    </w:lvl>
    <w:lvl w:ilvl="1" w:tplc="04260003" w:tentative="1">
      <w:start w:val="1"/>
      <w:numFmt w:val="bullet"/>
      <w:lvlText w:val="o"/>
      <w:lvlJc w:val="left"/>
      <w:pPr>
        <w:ind w:left="1416" w:hanging="360"/>
      </w:pPr>
      <w:rPr>
        <w:rFonts w:ascii="Courier New" w:hAnsi="Courier New" w:cs="Courier New" w:hint="default"/>
      </w:rPr>
    </w:lvl>
    <w:lvl w:ilvl="2" w:tplc="04260005" w:tentative="1">
      <w:start w:val="1"/>
      <w:numFmt w:val="bullet"/>
      <w:lvlText w:val=""/>
      <w:lvlJc w:val="left"/>
      <w:pPr>
        <w:ind w:left="2136" w:hanging="360"/>
      </w:pPr>
      <w:rPr>
        <w:rFonts w:ascii="Wingdings" w:hAnsi="Wingdings" w:hint="default"/>
      </w:rPr>
    </w:lvl>
    <w:lvl w:ilvl="3" w:tplc="04260001" w:tentative="1">
      <w:start w:val="1"/>
      <w:numFmt w:val="bullet"/>
      <w:lvlText w:val=""/>
      <w:lvlJc w:val="left"/>
      <w:pPr>
        <w:ind w:left="2856" w:hanging="360"/>
      </w:pPr>
      <w:rPr>
        <w:rFonts w:ascii="Symbol" w:hAnsi="Symbol" w:hint="default"/>
      </w:rPr>
    </w:lvl>
    <w:lvl w:ilvl="4" w:tplc="04260003" w:tentative="1">
      <w:start w:val="1"/>
      <w:numFmt w:val="bullet"/>
      <w:lvlText w:val="o"/>
      <w:lvlJc w:val="left"/>
      <w:pPr>
        <w:ind w:left="3576" w:hanging="360"/>
      </w:pPr>
      <w:rPr>
        <w:rFonts w:ascii="Courier New" w:hAnsi="Courier New" w:cs="Courier New" w:hint="default"/>
      </w:rPr>
    </w:lvl>
    <w:lvl w:ilvl="5" w:tplc="04260005" w:tentative="1">
      <w:start w:val="1"/>
      <w:numFmt w:val="bullet"/>
      <w:lvlText w:val=""/>
      <w:lvlJc w:val="left"/>
      <w:pPr>
        <w:ind w:left="4296" w:hanging="360"/>
      </w:pPr>
      <w:rPr>
        <w:rFonts w:ascii="Wingdings" w:hAnsi="Wingdings" w:hint="default"/>
      </w:rPr>
    </w:lvl>
    <w:lvl w:ilvl="6" w:tplc="04260001" w:tentative="1">
      <w:start w:val="1"/>
      <w:numFmt w:val="bullet"/>
      <w:lvlText w:val=""/>
      <w:lvlJc w:val="left"/>
      <w:pPr>
        <w:ind w:left="5016" w:hanging="360"/>
      </w:pPr>
      <w:rPr>
        <w:rFonts w:ascii="Symbol" w:hAnsi="Symbol" w:hint="default"/>
      </w:rPr>
    </w:lvl>
    <w:lvl w:ilvl="7" w:tplc="04260003" w:tentative="1">
      <w:start w:val="1"/>
      <w:numFmt w:val="bullet"/>
      <w:lvlText w:val="o"/>
      <w:lvlJc w:val="left"/>
      <w:pPr>
        <w:ind w:left="5736" w:hanging="360"/>
      </w:pPr>
      <w:rPr>
        <w:rFonts w:ascii="Courier New" w:hAnsi="Courier New" w:cs="Courier New" w:hint="default"/>
      </w:rPr>
    </w:lvl>
    <w:lvl w:ilvl="8" w:tplc="04260005" w:tentative="1">
      <w:start w:val="1"/>
      <w:numFmt w:val="bullet"/>
      <w:lvlText w:val=""/>
      <w:lvlJc w:val="left"/>
      <w:pPr>
        <w:ind w:left="6456" w:hanging="360"/>
      </w:pPr>
      <w:rPr>
        <w:rFonts w:ascii="Wingdings" w:hAnsi="Wingdings" w:hint="default"/>
      </w:rPr>
    </w:lvl>
  </w:abstractNum>
  <w:abstractNum w:abstractNumId="54">
    <w:nsid w:val="7C117B44"/>
    <w:multiLevelType w:val="hybridMultilevel"/>
    <w:tmpl w:val="66705AD0"/>
    <w:lvl w:ilvl="0" w:tplc="E3EA2460">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num w:numId="1">
    <w:abstractNumId w:val="25"/>
  </w:num>
  <w:num w:numId="2">
    <w:abstractNumId w:val="2"/>
  </w:num>
  <w:num w:numId="3">
    <w:abstractNumId w:val="31"/>
  </w:num>
  <w:num w:numId="4">
    <w:abstractNumId w:val="34"/>
  </w:num>
  <w:num w:numId="5">
    <w:abstractNumId w:val="51"/>
  </w:num>
  <w:num w:numId="6">
    <w:abstractNumId w:val="30"/>
  </w:num>
  <w:num w:numId="7">
    <w:abstractNumId w:val="10"/>
  </w:num>
  <w:num w:numId="8">
    <w:abstractNumId w:val="47"/>
  </w:num>
  <w:num w:numId="9">
    <w:abstractNumId w:val="45"/>
  </w:num>
  <w:num w:numId="10">
    <w:abstractNumId w:val="39"/>
  </w:num>
  <w:num w:numId="11">
    <w:abstractNumId w:val="52"/>
  </w:num>
  <w:num w:numId="12">
    <w:abstractNumId w:val="37"/>
  </w:num>
  <w:num w:numId="13">
    <w:abstractNumId w:val="6"/>
  </w:num>
  <w:num w:numId="14">
    <w:abstractNumId w:val="15"/>
  </w:num>
  <w:num w:numId="15">
    <w:abstractNumId w:val="46"/>
  </w:num>
  <w:num w:numId="16">
    <w:abstractNumId w:val="38"/>
  </w:num>
  <w:num w:numId="17">
    <w:abstractNumId w:val="28"/>
  </w:num>
  <w:num w:numId="18">
    <w:abstractNumId w:val="24"/>
  </w:num>
  <w:num w:numId="19">
    <w:abstractNumId w:val="4"/>
  </w:num>
  <w:num w:numId="20">
    <w:abstractNumId w:val="7"/>
  </w:num>
  <w:num w:numId="21">
    <w:abstractNumId w:val="20"/>
  </w:num>
  <w:num w:numId="22">
    <w:abstractNumId w:val="22"/>
  </w:num>
  <w:num w:numId="23">
    <w:abstractNumId w:val="9"/>
  </w:num>
  <w:num w:numId="24">
    <w:abstractNumId w:val="12"/>
  </w:num>
  <w:num w:numId="25">
    <w:abstractNumId w:val="29"/>
  </w:num>
  <w:num w:numId="26">
    <w:abstractNumId w:val="21"/>
  </w:num>
  <w:num w:numId="27">
    <w:abstractNumId w:val="0"/>
  </w:num>
  <w:num w:numId="28">
    <w:abstractNumId w:val="44"/>
  </w:num>
  <w:num w:numId="29">
    <w:abstractNumId w:val="33"/>
  </w:num>
  <w:num w:numId="30">
    <w:abstractNumId w:val="1"/>
  </w:num>
  <w:num w:numId="31">
    <w:abstractNumId w:val="48"/>
  </w:num>
  <w:num w:numId="32">
    <w:abstractNumId w:val="32"/>
  </w:num>
  <w:num w:numId="33">
    <w:abstractNumId w:val="23"/>
  </w:num>
  <w:num w:numId="34">
    <w:abstractNumId w:val="17"/>
  </w:num>
  <w:num w:numId="35">
    <w:abstractNumId w:val="41"/>
  </w:num>
  <w:num w:numId="36">
    <w:abstractNumId w:val="49"/>
  </w:num>
  <w:num w:numId="37">
    <w:abstractNumId w:val="42"/>
  </w:num>
  <w:num w:numId="38">
    <w:abstractNumId w:val="14"/>
  </w:num>
  <w:num w:numId="39">
    <w:abstractNumId w:val="35"/>
  </w:num>
  <w:num w:numId="40">
    <w:abstractNumId w:val="11"/>
  </w:num>
  <w:num w:numId="41">
    <w:abstractNumId w:val="36"/>
  </w:num>
  <w:num w:numId="42">
    <w:abstractNumId w:val="27"/>
  </w:num>
  <w:num w:numId="43">
    <w:abstractNumId w:val="16"/>
  </w:num>
  <w:num w:numId="44">
    <w:abstractNumId w:val="13"/>
  </w:num>
  <w:num w:numId="45">
    <w:abstractNumId w:val="50"/>
  </w:num>
  <w:num w:numId="46">
    <w:abstractNumId w:val="54"/>
  </w:num>
  <w:num w:numId="47">
    <w:abstractNumId w:val="40"/>
  </w:num>
  <w:num w:numId="48">
    <w:abstractNumId w:val="26"/>
  </w:num>
  <w:num w:numId="49">
    <w:abstractNumId w:val="18"/>
  </w:num>
  <w:num w:numId="50">
    <w:abstractNumId w:val="19"/>
  </w:num>
  <w:num w:numId="51">
    <w:abstractNumId w:val="5"/>
  </w:num>
  <w:num w:numId="52">
    <w:abstractNumId w:val="8"/>
  </w:num>
  <w:num w:numId="53">
    <w:abstractNumId w:val="3"/>
  </w:num>
  <w:num w:numId="54">
    <w:abstractNumId w:val="43"/>
  </w:num>
  <w:num w:numId="55">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102DE"/>
    <w:rsid w:val="000000C0"/>
    <w:rsid w:val="000002B0"/>
    <w:rsid w:val="000003AB"/>
    <w:rsid w:val="000011F5"/>
    <w:rsid w:val="00001A99"/>
    <w:rsid w:val="00001DE0"/>
    <w:rsid w:val="0000370B"/>
    <w:rsid w:val="00003B20"/>
    <w:rsid w:val="00003C06"/>
    <w:rsid w:val="0000449A"/>
    <w:rsid w:val="00004552"/>
    <w:rsid w:val="00004632"/>
    <w:rsid w:val="00004915"/>
    <w:rsid w:val="000049B7"/>
    <w:rsid w:val="00004D82"/>
    <w:rsid w:val="000056F0"/>
    <w:rsid w:val="000062AC"/>
    <w:rsid w:val="000068B8"/>
    <w:rsid w:val="00006B14"/>
    <w:rsid w:val="00007841"/>
    <w:rsid w:val="00007916"/>
    <w:rsid w:val="00007B49"/>
    <w:rsid w:val="000100AE"/>
    <w:rsid w:val="00010BEE"/>
    <w:rsid w:val="00011017"/>
    <w:rsid w:val="00011B12"/>
    <w:rsid w:val="00011C9A"/>
    <w:rsid w:val="00011EE1"/>
    <w:rsid w:val="0001210D"/>
    <w:rsid w:val="00012C43"/>
    <w:rsid w:val="00013015"/>
    <w:rsid w:val="00013122"/>
    <w:rsid w:val="00013BA1"/>
    <w:rsid w:val="000145A9"/>
    <w:rsid w:val="00015357"/>
    <w:rsid w:val="00015D82"/>
    <w:rsid w:val="00017ABA"/>
    <w:rsid w:val="00020F36"/>
    <w:rsid w:val="000218E5"/>
    <w:rsid w:val="00021DB6"/>
    <w:rsid w:val="00022759"/>
    <w:rsid w:val="000228ED"/>
    <w:rsid w:val="00022B62"/>
    <w:rsid w:val="00022D75"/>
    <w:rsid w:val="0002407E"/>
    <w:rsid w:val="000245C5"/>
    <w:rsid w:val="0002470E"/>
    <w:rsid w:val="00024AC1"/>
    <w:rsid w:val="00025147"/>
    <w:rsid w:val="00025DC9"/>
    <w:rsid w:val="00025E92"/>
    <w:rsid w:val="00026434"/>
    <w:rsid w:val="000271E3"/>
    <w:rsid w:val="00027373"/>
    <w:rsid w:val="000314A3"/>
    <w:rsid w:val="00032D76"/>
    <w:rsid w:val="0003315C"/>
    <w:rsid w:val="0003377F"/>
    <w:rsid w:val="00034D71"/>
    <w:rsid w:val="00036D87"/>
    <w:rsid w:val="000376C2"/>
    <w:rsid w:val="00040594"/>
    <w:rsid w:val="00040A43"/>
    <w:rsid w:val="000414D4"/>
    <w:rsid w:val="00042998"/>
    <w:rsid w:val="000437ED"/>
    <w:rsid w:val="00043BE0"/>
    <w:rsid w:val="00043CF5"/>
    <w:rsid w:val="00044E7C"/>
    <w:rsid w:val="00045B9B"/>
    <w:rsid w:val="00046074"/>
    <w:rsid w:val="000465E9"/>
    <w:rsid w:val="00047025"/>
    <w:rsid w:val="000501DA"/>
    <w:rsid w:val="0005078A"/>
    <w:rsid w:val="000523E6"/>
    <w:rsid w:val="000526DE"/>
    <w:rsid w:val="000527E1"/>
    <w:rsid w:val="00054980"/>
    <w:rsid w:val="00055BBC"/>
    <w:rsid w:val="000569C3"/>
    <w:rsid w:val="000571AB"/>
    <w:rsid w:val="000573D7"/>
    <w:rsid w:val="00057628"/>
    <w:rsid w:val="00057FF5"/>
    <w:rsid w:val="000619A4"/>
    <w:rsid w:val="000624BB"/>
    <w:rsid w:val="000626AC"/>
    <w:rsid w:val="00062E73"/>
    <w:rsid w:val="00062E81"/>
    <w:rsid w:val="00064819"/>
    <w:rsid w:val="000670F8"/>
    <w:rsid w:val="00067D81"/>
    <w:rsid w:val="000700AA"/>
    <w:rsid w:val="000715F1"/>
    <w:rsid w:val="00071676"/>
    <w:rsid w:val="00071706"/>
    <w:rsid w:val="000718D3"/>
    <w:rsid w:val="00071E15"/>
    <w:rsid w:val="00072187"/>
    <w:rsid w:val="00072576"/>
    <w:rsid w:val="0007359D"/>
    <w:rsid w:val="000742B4"/>
    <w:rsid w:val="00075130"/>
    <w:rsid w:val="00075F4F"/>
    <w:rsid w:val="00076E3A"/>
    <w:rsid w:val="000770B7"/>
    <w:rsid w:val="00077247"/>
    <w:rsid w:val="00077980"/>
    <w:rsid w:val="00080E85"/>
    <w:rsid w:val="00081C5A"/>
    <w:rsid w:val="00081DC1"/>
    <w:rsid w:val="00081DDD"/>
    <w:rsid w:val="000822D5"/>
    <w:rsid w:val="00082959"/>
    <w:rsid w:val="00083539"/>
    <w:rsid w:val="000848CD"/>
    <w:rsid w:val="00084E1C"/>
    <w:rsid w:val="00085DCA"/>
    <w:rsid w:val="000862A6"/>
    <w:rsid w:val="0008692A"/>
    <w:rsid w:val="000869EC"/>
    <w:rsid w:val="00086C05"/>
    <w:rsid w:val="00086C67"/>
    <w:rsid w:val="00086E6F"/>
    <w:rsid w:val="00087039"/>
    <w:rsid w:val="00087AF2"/>
    <w:rsid w:val="00090010"/>
    <w:rsid w:val="0009003D"/>
    <w:rsid w:val="00090201"/>
    <w:rsid w:val="00090558"/>
    <w:rsid w:val="0009148D"/>
    <w:rsid w:val="000915D0"/>
    <w:rsid w:val="00091A03"/>
    <w:rsid w:val="000920DE"/>
    <w:rsid w:val="00092741"/>
    <w:rsid w:val="0009423A"/>
    <w:rsid w:val="0009447B"/>
    <w:rsid w:val="00094A2E"/>
    <w:rsid w:val="0009514A"/>
    <w:rsid w:val="00095485"/>
    <w:rsid w:val="000957C1"/>
    <w:rsid w:val="000958B8"/>
    <w:rsid w:val="00095F4C"/>
    <w:rsid w:val="00096049"/>
    <w:rsid w:val="00097158"/>
    <w:rsid w:val="000977C3"/>
    <w:rsid w:val="00097A2C"/>
    <w:rsid w:val="000A0F79"/>
    <w:rsid w:val="000A12A3"/>
    <w:rsid w:val="000A17BC"/>
    <w:rsid w:val="000A1B44"/>
    <w:rsid w:val="000A1C0C"/>
    <w:rsid w:val="000A1C5B"/>
    <w:rsid w:val="000A1DB3"/>
    <w:rsid w:val="000A25ED"/>
    <w:rsid w:val="000A3139"/>
    <w:rsid w:val="000A367F"/>
    <w:rsid w:val="000A3BA0"/>
    <w:rsid w:val="000A3BCF"/>
    <w:rsid w:val="000A5084"/>
    <w:rsid w:val="000A52F5"/>
    <w:rsid w:val="000A5BA7"/>
    <w:rsid w:val="000A5CD2"/>
    <w:rsid w:val="000A6082"/>
    <w:rsid w:val="000A6873"/>
    <w:rsid w:val="000A72CA"/>
    <w:rsid w:val="000B001A"/>
    <w:rsid w:val="000B02E9"/>
    <w:rsid w:val="000B0693"/>
    <w:rsid w:val="000B096D"/>
    <w:rsid w:val="000B0BDB"/>
    <w:rsid w:val="000B185C"/>
    <w:rsid w:val="000B196A"/>
    <w:rsid w:val="000B1CB2"/>
    <w:rsid w:val="000B20B2"/>
    <w:rsid w:val="000B222C"/>
    <w:rsid w:val="000B229C"/>
    <w:rsid w:val="000B281D"/>
    <w:rsid w:val="000B29CC"/>
    <w:rsid w:val="000B3118"/>
    <w:rsid w:val="000B3930"/>
    <w:rsid w:val="000B45AF"/>
    <w:rsid w:val="000B5B58"/>
    <w:rsid w:val="000B65C5"/>
    <w:rsid w:val="000B6689"/>
    <w:rsid w:val="000B6A38"/>
    <w:rsid w:val="000B704C"/>
    <w:rsid w:val="000B70C9"/>
    <w:rsid w:val="000C061B"/>
    <w:rsid w:val="000C0C03"/>
    <w:rsid w:val="000C2433"/>
    <w:rsid w:val="000C2978"/>
    <w:rsid w:val="000C39FA"/>
    <w:rsid w:val="000C3A0E"/>
    <w:rsid w:val="000C4D0D"/>
    <w:rsid w:val="000C4E0D"/>
    <w:rsid w:val="000C4FCF"/>
    <w:rsid w:val="000C50CF"/>
    <w:rsid w:val="000C53FC"/>
    <w:rsid w:val="000C5A3E"/>
    <w:rsid w:val="000C78B5"/>
    <w:rsid w:val="000D09AF"/>
    <w:rsid w:val="000D194B"/>
    <w:rsid w:val="000D1A08"/>
    <w:rsid w:val="000D2274"/>
    <w:rsid w:val="000D5738"/>
    <w:rsid w:val="000D5A7C"/>
    <w:rsid w:val="000D6B87"/>
    <w:rsid w:val="000D7201"/>
    <w:rsid w:val="000E0CE1"/>
    <w:rsid w:val="000E1CA0"/>
    <w:rsid w:val="000E2771"/>
    <w:rsid w:val="000E4154"/>
    <w:rsid w:val="000E43CE"/>
    <w:rsid w:val="000E5F8F"/>
    <w:rsid w:val="000E6D57"/>
    <w:rsid w:val="000E7343"/>
    <w:rsid w:val="000E7F46"/>
    <w:rsid w:val="000F00ED"/>
    <w:rsid w:val="000F1772"/>
    <w:rsid w:val="000F17B9"/>
    <w:rsid w:val="000F23ED"/>
    <w:rsid w:val="000F26A4"/>
    <w:rsid w:val="000F277B"/>
    <w:rsid w:val="000F345D"/>
    <w:rsid w:val="000F4834"/>
    <w:rsid w:val="000F4CAE"/>
    <w:rsid w:val="000F5430"/>
    <w:rsid w:val="00101BB6"/>
    <w:rsid w:val="00102B03"/>
    <w:rsid w:val="00102EE4"/>
    <w:rsid w:val="00103BC0"/>
    <w:rsid w:val="00103ED9"/>
    <w:rsid w:val="0010414E"/>
    <w:rsid w:val="001045FC"/>
    <w:rsid w:val="0010517E"/>
    <w:rsid w:val="0010574C"/>
    <w:rsid w:val="00105E9F"/>
    <w:rsid w:val="00106053"/>
    <w:rsid w:val="00106FCD"/>
    <w:rsid w:val="00107F96"/>
    <w:rsid w:val="0011080B"/>
    <w:rsid w:val="00110E3C"/>
    <w:rsid w:val="001112CB"/>
    <w:rsid w:val="00111976"/>
    <w:rsid w:val="00111BD4"/>
    <w:rsid w:val="00111BF6"/>
    <w:rsid w:val="00111DED"/>
    <w:rsid w:val="0011215F"/>
    <w:rsid w:val="00112AC7"/>
    <w:rsid w:val="001147FB"/>
    <w:rsid w:val="00114B04"/>
    <w:rsid w:val="00114FCE"/>
    <w:rsid w:val="0011613F"/>
    <w:rsid w:val="00116F01"/>
    <w:rsid w:val="001170D2"/>
    <w:rsid w:val="0011745F"/>
    <w:rsid w:val="00117AE9"/>
    <w:rsid w:val="00117C7E"/>
    <w:rsid w:val="00120786"/>
    <w:rsid w:val="001217C0"/>
    <w:rsid w:val="0012263E"/>
    <w:rsid w:val="00122745"/>
    <w:rsid w:val="0012299C"/>
    <w:rsid w:val="001236A8"/>
    <w:rsid w:val="00125444"/>
    <w:rsid w:val="0012683D"/>
    <w:rsid w:val="00126871"/>
    <w:rsid w:val="00126895"/>
    <w:rsid w:val="001269CA"/>
    <w:rsid w:val="00127003"/>
    <w:rsid w:val="00127259"/>
    <w:rsid w:val="00127445"/>
    <w:rsid w:val="001279D3"/>
    <w:rsid w:val="0013082E"/>
    <w:rsid w:val="00130E00"/>
    <w:rsid w:val="0013196E"/>
    <w:rsid w:val="00131F64"/>
    <w:rsid w:val="001352A0"/>
    <w:rsid w:val="00135869"/>
    <w:rsid w:val="00135D54"/>
    <w:rsid w:val="00136422"/>
    <w:rsid w:val="00136A18"/>
    <w:rsid w:val="00136B5C"/>
    <w:rsid w:val="0013776D"/>
    <w:rsid w:val="00137EAD"/>
    <w:rsid w:val="0014048E"/>
    <w:rsid w:val="001410D3"/>
    <w:rsid w:val="0014196E"/>
    <w:rsid w:val="00141FEA"/>
    <w:rsid w:val="001422D1"/>
    <w:rsid w:val="0014253F"/>
    <w:rsid w:val="00142822"/>
    <w:rsid w:val="001432E5"/>
    <w:rsid w:val="00143E51"/>
    <w:rsid w:val="0014440A"/>
    <w:rsid w:val="00144841"/>
    <w:rsid w:val="001449BE"/>
    <w:rsid w:val="001449D7"/>
    <w:rsid w:val="00144AAC"/>
    <w:rsid w:val="00144BC2"/>
    <w:rsid w:val="00144EC8"/>
    <w:rsid w:val="0014558F"/>
    <w:rsid w:val="001460C6"/>
    <w:rsid w:val="001468FF"/>
    <w:rsid w:val="00146D4D"/>
    <w:rsid w:val="0015072E"/>
    <w:rsid w:val="001536E4"/>
    <w:rsid w:val="00153ABB"/>
    <w:rsid w:val="00153F5D"/>
    <w:rsid w:val="00154043"/>
    <w:rsid w:val="00154293"/>
    <w:rsid w:val="001547FC"/>
    <w:rsid w:val="0015483A"/>
    <w:rsid w:val="00154E52"/>
    <w:rsid w:val="00155159"/>
    <w:rsid w:val="001554F3"/>
    <w:rsid w:val="0015579F"/>
    <w:rsid w:val="00156273"/>
    <w:rsid w:val="0015629D"/>
    <w:rsid w:val="00157347"/>
    <w:rsid w:val="0015775F"/>
    <w:rsid w:val="00157EE1"/>
    <w:rsid w:val="00160558"/>
    <w:rsid w:val="00161107"/>
    <w:rsid w:val="00162BA7"/>
    <w:rsid w:val="001638DE"/>
    <w:rsid w:val="00164ED6"/>
    <w:rsid w:val="0016511E"/>
    <w:rsid w:val="00166148"/>
    <w:rsid w:val="001663B3"/>
    <w:rsid w:val="00166A8C"/>
    <w:rsid w:val="00166BAE"/>
    <w:rsid w:val="00166BC2"/>
    <w:rsid w:val="001670FA"/>
    <w:rsid w:val="0017001F"/>
    <w:rsid w:val="0017073D"/>
    <w:rsid w:val="00170C33"/>
    <w:rsid w:val="00171620"/>
    <w:rsid w:val="00171752"/>
    <w:rsid w:val="00172363"/>
    <w:rsid w:val="001725D2"/>
    <w:rsid w:val="00172B2D"/>
    <w:rsid w:val="00172B8C"/>
    <w:rsid w:val="001731B4"/>
    <w:rsid w:val="0017472A"/>
    <w:rsid w:val="0017483D"/>
    <w:rsid w:val="001748F3"/>
    <w:rsid w:val="00174E08"/>
    <w:rsid w:val="00176260"/>
    <w:rsid w:val="00180B58"/>
    <w:rsid w:val="00181D4C"/>
    <w:rsid w:val="001831B0"/>
    <w:rsid w:val="00184453"/>
    <w:rsid w:val="0018537C"/>
    <w:rsid w:val="00185C02"/>
    <w:rsid w:val="00186663"/>
    <w:rsid w:val="00186A4E"/>
    <w:rsid w:val="0018706C"/>
    <w:rsid w:val="00187714"/>
    <w:rsid w:val="0018775F"/>
    <w:rsid w:val="00190980"/>
    <w:rsid w:val="00190DC5"/>
    <w:rsid w:val="00190E44"/>
    <w:rsid w:val="00191AA2"/>
    <w:rsid w:val="00191C85"/>
    <w:rsid w:val="00193193"/>
    <w:rsid w:val="0019334D"/>
    <w:rsid w:val="0019366A"/>
    <w:rsid w:val="0019471C"/>
    <w:rsid w:val="00194BF6"/>
    <w:rsid w:val="00195ED7"/>
    <w:rsid w:val="00196E3C"/>
    <w:rsid w:val="00197271"/>
    <w:rsid w:val="00197746"/>
    <w:rsid w:val="001A0804"/>
    <w:rsid w:val="001A090F"/>
    <w:rsid w:val="001A0CF5"/>
    <w:rsid w:val="001A117E"/>
    <w:rsid w:val="001A1398"/>
    <w:rsid w:val="001A195E"/>
    <w:rsid w:val="001A226E"/>
    <w:rsid w:val="001A2859"/>
    <w:rsid w:val="001A322A"/>
    <w:rsid w:val="001A4259"/>
    <w:rsid w:val="001A4306"/>
    <w:rsid w:val="001A4C41"/>
    <w:rsid w:val="001A5B68"/>
    <w:rsid w:val="001A5DB2"/>
    <w:rsid w:val="001A6A40"/>
    <w:rsid w:val="001A7386"/>
    <w:rsid w:val="001A7F74"/>
    <w:rsid w:val="001B0EBD"/>
    <w:rsid w:val="001B0EF7"/>
    <w:rsid w:val="001B10E7"/>
    <w:rsid w:val="001B13E2"/>
    <w:rsid w:val="001B146C"/>
    <w:rsid w:val="001B1E54"/>
    <w:rsid w:val="001B20A8"/>
    <w:rsid w:val="001B2730"/>
    <w:rsid w:val="001B3138"/>
    <w:rsid w:val="001B3829"/>
    <w:rsid w:val="001B3A45"/>
    <w:rsid w:val="001B3E0B"/>
    <w:rsid w:val="001B4212"/>
    <w:rsid w:val="001B4AB2"/>
    <w:rsid w:val="001B5A78"/>
    <w:rsid w:val="001B6282"/>
    <w:rsid w:val="001B79FB"/>
    <w:rsid w:val="001B7A8C"/>
    <w:rsid w:val="001C12A3"/>
    <w:rsid w:val="001C175B"/>
    <w:rsid w:val="001C31BC"/>
    <w:rsid w:val="001C3214"/>
    <w:rsid w:val="001C352C"/>
    <w:rsid w:val="001C4296"/>
    <w:rsid w:val="001C45A2"/>
    <w:rsid w:val="001C4A96"/>
    <w:rsid w:val="001C66B0"/>
    <w:rsid w:val="001C6798"/>
    <w:rsid w:val="001C6A7A"/>
    <w:rsid w:val="001C7CFC"/>
    <w:rsid w:val="001C7E8A"/>
    <w:rsid w:val="001D0A4F"/>
    <w:rsid w:val="001D0E48"/>
    <w:rsid w:val="001D2750"/>
    <w:rsid w:val="001D310E"/>
    <w:rsid w:val="001D4095"/>
    <w:rsid w:val="001D448A"/>
    <w:rsid w:val="001D4706"/>
    <w:rsid w:val="001D4D3D"/>
    <w:rsid w:val="001D508D"/>
    <w:rsid w:val="001D63CB"/>
    <w:rsid w:val="001D6C14"/>
    <w:rsid w:val="001D71E7"/>
    <w:rsid w:val="001E1053"/>
    <w:rsid w:val="001E19F8"/>
    <w:rsid w:val="001E22E5"/>
    <w:rsid w:val="001E2357"/>
    <w:rsid w:val="001E26B8"/>
    <w:rsid w:val="001E2FD8"/>
    <w:rsid w:val="001E37DA"/>
    <w:rsid w:val="001E4309"/>
    <w:rsid w:val="001E4512"/>
    <w:rsid w:val="001E4CF9"/>
    <w:rsid w:val="001E587A"/>
    <w:rsid w:val="001E5A8B"/>
    <w:rsid w:val="001E680B"/>
    <w:rsid w:val="001F01B7"/>
    <w:rsid w:val="001F0523"/>
    <w:rsid w:val="001F29A2"/>
    <w:rsid w:val="001F353F"/>
    <w:rsid w:val="001F4194"/>
    <w:rsid w:val="001F42C6"/>
    <w:rsid w:val="001F4735"/>
    <w:rsid w:val="001F60DA"/>
    <w:rsid w:val="001F68D2"/>
    <w:rsid w:val="00200C8C"/>
    <w:rsid w:val="00200CD4"/>
    <w:rsid w:val="00202D00"/>
    <w:rsid w:val="002031B4"/>
    <w:rsid w:val="0020321A"/>
    <w:rsid w:val="00203438"/>
    <w:rsid w:val="00203744"/>
    <w:rsid w:val="00203C6B"/>
    <w:rsid w:val="00203E9D"/>
    <w:rsid w:val="00203FBA"/>
    <w:rsid w:val="002048A0"/>
    <w:rsid w:val="002065D1"/>
    <w:rsid w:val="00207274"/>
    <w:rsid w:val="00207352"/>
    <w:rsid w:val="002073CF"/>
    <w:rsid w:val="0020775A"/>
    <w:rsid w:val="00207E98"/>
    <w:rsid w:val="002104F6"/>
    <w:rsid w:val="0021192F"/>
    <w:rsid w:val="00212624"/>
    <w:rsid w:val="0021287C"/>
    <w:rsid w:val="00212B88"/>
    <w:rsid w:val="002139AC"/>
    <w:rsid w:val="00216DFC"/>
    <w:rsid w:val="00217071"/>
    <w:rsid w:val="00217094"/>
    <w:rsid w:val="00217AC5"/>
    <w:rsid w:val="002200CF"/>
    <w:rsid w:val="00220583"/>
    <w:rsid w:val="00222453"/>
    <w:rsid w:val="002227FF"/>
    <w:rsid w:val="00222865"/>
    <w:rsid w:val="00224845"/>
    <w:rsid w:val="00225222"/>
    <w:rsid w:val="0022664B"/>
    <w:rsid w:val="00227308"/>
    <w:rsid w:val="002274B4"/>
    <w:rsid w:val="002277A5"/>
    <w:rsid w:val="00227933"/>
    <w:rsid w:val="00230A3F"/>
    <w:rsid w:val="00231438"/>
    <w:rsid w:val="002317E0"/>
    <w:rsid w:val="00231BD8"/>
    <w:rsid w:val="0023206B"/>
    <w:rsid w:val="002328AD"/>
    <w:rsid w:val="00233D77"/>
    <w:rsid w:val="00234971"/>
    <w:rsid w:val="00234B7D"/>
    <w:rsid w:val="0023519B"/>
    <w:rsid w:val="00237F42"/>
    <w:rsid w:val="002401DA"/>
    <w:rsid w:val="00240596"/>
    <w:rsid w:val="00242069"/>
    <w:rsid w:val="0024278F"/>
    <w:rsid w:val="00242EB9"/>
    <w:rsid w:val="00243D20"/>
    <w:rsid w:val="0024402D"/>
    <w:rsid w:val="00244126"/>
    <w:rsid w:val="002441F5"/>
    <w:rsid w:val="00244DD6"/>
    <w:rsid w:val="0024586D"/>
    <w:rsid w:val="00245B51"/>
    <w:rsid w:val="00246358"/>
    <w:rsid w:val="002464B9"/>
    <w:rsid w:val="00246552"/>
    <w:rsid w:val="00246794"/>
    <w:rsid w:val="002469E0"/>
    <w:rsid w:val="00246CDB"/>
    <w:rsid w:val="002473AA"/>
    <w:rsid w:val="00250310"/>
    <w:rsid w:val="00250495"/>
    <w:rsid w:val="002507B5"/>
    <w:rsid w:val="00251187"/>
    <w:rsid w:val="00251987"/>
    <w:rsid w:val="002532D1"/>
    <w:rsid w:val="002537F0"/>
    <w:rsid w:val="00253A08"/>
    <w:rsid w:val="00254D7B"/>
    <w:rsid w:val="002553B7"/>
    <w:rsid w:val="002566EF"/>
    <w:rsid w:val="002572FA"/>
    <w:rsid w:val="00257710"/>
    <w:rsid w:val="00257A11"/>
    <w:rsid w:val="00257CE9"/>
    <w:rsid w:val="00260105"/>
    <w:rsid w:val="00260323"/>
    <w:rsid w:val="00260469"/>
    <w:rsid w:val="0026069C"/>
    <w:rsid w:val="00260CD6"/>
    <w:rsid w:val="002612AE"/>
    <w:rsid w:val="00261336"/>
    <w:rsid w:val="0026145C"/>
    <w:rsid w:val="00261FA1"/>
    <w:rsid w:val="00262098"/>
    <w:rsid w:val="002624D1"/>
    <w:rsid w:val="002629D3"/>
    <w:rsid w:val="002635B6"/>
    <w:rsid w:val="0026380B"/>
    <w:rsid w:val="00263CEB"/>
    <w:rsid w:val="00264757"/>
    <w:rsid w:val="00264770"/>
    <w:rsid w:val="00264D1B"/>
    <w:rsid w:val="00265ABB"/>
    <w:rsid w:val="002668C1"/>
    <w:rsid w:val="00266E3B"/>
    <w:rsid w:val="00267DCF"/>
    <w:rsid w:val="00270797"/>
    <w:rsid w:val="002714F2"/>
    <w:rsid w:val="002723C8"/>
    <w:rsid w:val="002730E4"/>
    <w:rsid w:val="002740CA"/>
    <w:rsid w:val="002742F5"/>
    <w:rsid w:val="00274961"/>
    <w:rsid w:val="002751B4"/>
    <w:rsid w:val="002760B9"/>
    <w:rsid w:val="00277F2C"/>
    <w:rsid w:val="00281676"/>
    <w:rsid w:val="00281696"/>
    <w:rsid w:val="00282BD5"/>
    <w:rsid w:val="00282D50"/>
    <w:rsid w:val="00283101"/>
    <w:rsid w:val="00283642"/>
    <w:rsid w:val="0028412D"/>
    <w:rsid w:val="0028441B"/>
    <w:rsid w:val="002844FB"/>
    <w:rsid w:val="00284709"/>
    <w:rsid w:val="00286040"/>
    <w:rsid w:val="00286C71"/>
    <w:rsid w:val="00287775"/>
    <w:rsid w:val="00287C04"/>
    <w:rsid w:val="00290B55"/>
    <w:rsid w:val="00290CAC"/>
    <w:rsid w:val="00291098"/>
    <w:rsid w:val="00291291"/>
    <w:rsid w:val="002913CE"/>
    <w:rsid w:val="00291867"/>
    <w:rsid w:val="00291C7A"/>
    <w:rsid w:val="00291D9C"/>
    <w:rsid w:val="00292D65"/>
    <w:rsid w:val="00293116"/>
    <w:rsid w:val="00293406"/>
    <w:rsid w:val="00293524"/>
    <w:rsid w:val="00293DA9"/>
    <w:rsid w:val="00294892"/>
    <w:rsid w:val="0029539E"/>
    <w:rsid w:val="00295F37"/>
    <w:rsid w:val="00296F66"/>
    <w:rsid w:val="002A0BB2"/>
    <w:rsid w:val="002A0BE7"/>
    <w:rsid w:val="002A1643"/>
    <w:rsid w:val="002A1D56"/>
    <w:rsid w:val="002A21C5"/>
    <w:rsid w:val="002A29BF"/>
    <w:rsid w:val="002A332E"/>
    <w:rsid w:val="002A3E97"/>
    <w:rsid w:val="002A43AF"/>
    <w:rsid w:val="002A4ADD"/>
    <w:rsid w:val="002A4FD5"/>
    <w:rsid w:val="002A5186"/>
    <w:rsid w:val="002A5831"/>
    <w:rsid w:val="002A5B29"/>
    <w:rsid w:val="002B2796"/>
    <w:rsid w:val="002B3803"/>
    <w:rsid w:val="002B3FC6"/>
    <w:rsid w:val="002B4E6B"/>
    <w:rsid w:val="002B5C19"/>
    <w:rsid w:val="002B65F5"/>
    <w:rsid w:val="002B691C"/>
    <w:rsid w:val="002C0D7F"/>
    <w:rsid w:val="002C1E0F"/>
    <w:rsid w:val="002C205D"/>
    <w:rsid w:val="002C2AAF"/>
    <w:rsid w:val="002C2B92"/>
    <w:rsid w:val="002C3B85"/>
    <w:rsid w:val="002C3DB6"/>
    <w:rsid w:val="002C480C"/>
    <w:rsid w:val="002C4891"/>
    <w:rsid w:val="002C4DE1"/>
    <w:rsid w:val="002C522A"/>
    <w:rsid w:val="002C5558"/>
    <w:rsid w:val="002C5AE0"/>
    <w:rsid w:val="002C5D1F"/>
    <w:rsid w:val="002C6CA8"/>
    <w:rsid w:val="002C77D8"/>
    <w:rsid w:val="002C786E"/>
    <w:rsid w:val="002C7D8A"/>
    <w:rsid w:val="002D09E5"/>
    <w:rsid w:val="002D18B7"/>
    <w:rsid w:val="002D3D78"/>
    <w:rsid w:val="002D3ED0"/>
    <w:rsid w:val="002D5146"/>
    <w:rsid w:val="002D51DD"/>
    <w:rsid w:val="002D53A9"/>
    <w:rsid w:val="002D54C4"/>
    <w:rsid w:val="002D705B"/>
    <w:rsid w:val="002D732B"/>
    <w:rsid w:val="002D7628"/>
    <w:rsid w:val="002D7B78"/>
    <w:rsid w:val="002E057E"/>
    <w:rsid w:val="002E0601"/>
    <w:rsid w:val="002E064A"/>
    <w:rsid w:val="002E08C1"/>
    <w:rsid w:val="002E09A9"/>
    <w:rsid w:val="002E0B7E"/>
    <w:rsid w:val="002E148A"/>
    <w:rsid w:val="002E1B49"/>
    <w:rsid w:val="002E2617"/>
    <w:rsid w:val="002E3EBE"/>
    <w:rsid w:val="002E48BC"/>
    <w:rsid w:val="002E511C"/>
    <w:rsid w:val="002E61B4"/>
    <w:rsid w:val="002E6E10"/>
    <w:rsid w:val="002E7148"/>
    <w:rsid w:val="002F03B0"/>
    <w:rsid w:val="002F21E3"/>
    <w:rsid w:val="002F24DF"/>
    <w:rsid w:val="002F24FD"/>
    <w:rsid w:val="002F2FC1"/>
    <w:rsid w:val="002F43A5"/>
    <w:rsid w:val="002F4D13"/>
    <w:rsid w:val="002F5094"/>
    <w:rsid w:val="002F5767"/>
    <w:rsid w:val="002F5E1B"/>
    <w:rsid w:val="002F6281"/>
    <w:rsid w:val="002F6C90"/>
    <w:rsid w:val="002F708D"/>
    <w:rsid w:val="002F7203"/>
    <w:rsid w:val="002F74FF"/>
    <w:rsid w:val="00300746"/>
    <w:rsid w:val="003017C1"/>
    <w:rsid w:val="00301E8D"/>
    <w:rsid w:val="00301EED"/>
    <w:rsid w:val="00304736"/>
    <w:rsid w:val="0030521C"/>
    <w:rsid w:val="00305B2D"/>
    <w:rsid w:val="003064BB"/>
    <w:rsid w:val="00306507"/>
    <w:rsid w:val="00306E45"/>
    <w:rsid w:val="00306F6D"/>
    <w:rsid w:val="00307FCF"/>
    <w:rsid w:val="003121B2"/>
    <w:rsid w:val="003126D3"/>
    <w:rsid w:val="00313D1E"/>
    <w:rsid w:val="00313FAD"/>
    <w:rsid w:val="003140EE"/>
    <w:rsid w:val="00314584"/>
    <w:rsid w:val="00315425"/>
    <w:rsid w:val="0031551A"/>
    <w:rsid w:val="0031567D"/>
    <w:rsid w:val="0031568D"/>
    <w:rsid w:val="00316515"/>
    <w:rsid w:val="00317A19"/>
    <w:rsid w:val="0032089E"/>
    <w:rsid w:val="003214C7"/>
    <w:rsid w:val="00321716"/>
    <w:rsid w:val="003219CE"/>
    <w:rsid w:val="003219F6"/>
    <w:rsid w:val="00321C86"/>
    <w:rsid w:val="00322C1D"/>
    <w:rsid w:val="0032350D"/>
    <w:rsid w:val="00324149"/>
    <w:rsid w:val="00324353"/>
    <w:rsid w:val="00324596"/>
    <w:rsid w:val="00327B24"/>
    <w:rsid w:val="00327BC4"/>
    <w:rsid w:val="00331446"/>
    <w:rsid w:val="003320ED"/>
    <w:rsid w:val="003329ED"/>
    <w:rsid w:val="00333737"/>
    <w:rsid w:val="00333E2B"/>
    <w:rsid w:val="00335346"/>
    <w:rsid w:val="003362AC"/>
    <w:rsid w:val="00336BF3"/>
    <w:rsid w:val="0033773A"/>
    <w:rsid w:val="00337AB3"/>
    <w:rsid w:val="00340978"/>
    <w:rsid w:val="003410E7"/>
    <w:rsid w:val="003417BD"/>
    <w:rsid w:val="00341E7D"/>
    <w:rsid w:val="0034205E"/>
    <w:rsid w:val="003423C3"/>
    <w:rsid w:val="003432D4"/>
    <w:rsid w:val="003451A9"/>
    <w:rsid w:val="00345EB6"/>
    <w:rsid w:val="003462F2"/>
    <w:rsid w:val="00346A79"/>
    <w:rsid w:val="00346D4F"/>
    <w:rsid w:val="00346E7D"/>
    <w:rsid w:val="00347227"/>
    <w:rsid w:val="003473E3"/>
    <w:rsid w:val="0034772B"/>
    <w:rsid w:val="0034797F"/>
    <w:rsid w:val="00350096"/>
    <w:rsid w:val="003503FA"/>
    <w:rsid w:val="00350620"/>
    <w:rsid w:val="0035063C"/>
    <w:rsid w:val="003507A5"/>
    <w:rsid w:val="00351847"/>
    <w:rsid w:val="003518E2"/>
    <w:rsid w:val="00352040"/>
    <w:rsid w:val="0035267E"/>
    <w:rsid w:val="00353172"/>
    <w:rsid w:val="00353389"/>
    <w:rsid w:val="00353E07"/>
    <w:rsid w:val="00354701"/>
    <w:rsid w:val="00354A3F"/>
    <w:rsid w:val="00354FAE"/>
    <w:rsid w:val="00355207"/>
    <w:rsid w:val="00355FE2"/>
    <w:rsid w:val="003563DC"/>
    <w:rsid w:val="00357196"/>
    <w:rsid w:val="00360347"/>
    <w:rsid w:val="003607EC"/>
    <w:rsid w:val="00361AAB"/>
    <w:rsid w:val="00361D0B"/>
    <w:rsid w:val="00362248"/>
    <w:rsid w:val="00362718"/>
    <w:rsid w:val="00362855"/>
    <w:rsid w:val="00363221"/>
    <w:rsid w:val="00363461"/>
    <w:rsid w:val="00364342"/>
    <w:rsid w:val="003644A7"/>
    <w:rsid w:val="003644E5"/>
    <w:rsid w:val="003652CE"/>
    <w:rsid w:val="0036549D"/>
    <w:rsid w:val="00365F5C"/>
    <w:rsid w:val="003665BC"/>
    <w:rsid w:val="00367BFA"/>
    <w:rsid w:val="00370361"/>
    <w:rsid w:val="0037083F"/>
    <w:rsid w:val="003710EA"/>
    <w:rsid w:val="00372340"/>
    <w:rsid w:val="00372838"/>
    <w:rsid w:val="00372EA6"/>
    <w:rsid w:val="0037450E"/>
    <w:rsid w:val="0037468D"/>
    <w:rsid w:val="00374D31"/>
    <w:rsid w:val="0037563D"/>
    <w:rsid w:val="00376453"/>
    <w:rsid w:val="00376C28"/>
    <w:rsid w:val="003773C0"/>
    <w:rsid w:val="00377A34"/>
    <w:rsid w:val="00377CF7"/>
    <w:rsid w:val="00380198"/>
    <w:rsid w:val="00380DE8"/>
    <w:rsid w:val="0038150E"/>
    <w:rsid w:val="00381C70"/>
    <w:rsid w:val="003824FE"/>
    <w:rsid w:val="003825E0"/>
    <w:rsid w:val="0038279D"/>
    <w:rsid w:val="003839DC"/>
    <w:rsid w:val="0038495B"/>
    <w:rsid w:val="00384C79"/>
    <w:rsid w:val="00384CD3"/>
    <w:rsid w:val="00384EAB"/>
    <w:rsid w:val="00384FEC"/>
    <w:rsid w:val="003851F9"/>
    <w:rsid w:val="0038525E"/>
    <w:rsid w:val="003856F4"/>
    <w:rsid w:val="003858EB"/>
    <w:rsid w:val="003859CD"/>
    <w:rsid w:val="003879FF"/>
    <w:rsid w:val="00387ABA"/>
    <w:rsid w:val="00390A12"/>
    <w:rsid w:val="0039102C"/>
    <w:rsid w:val="003930CB"/>
    <w:rsid w:val="00393A7C"/>
    <w:rsid w:val="00393E4E"/>
    <w:rsid w:val="003941FB"/>
    <w:rsid w:val="003942EA"/>
    <w:rsid w:val="00394CF4"/>
    <w:rsid w:val="00396EEA"/>
    <w:rsid w:val="00397017"/>
    <w:rsid w:val="00397614"/>
    <w:rsid w:val="00397773"/>
    <w:rsid w:val="003A011D"/>
    <w:rsid w:val="003A031D"/>
    <w:rsid w:val="003A1E30"/>
    <w:rsid w:val="003A2A98"/>
    <w:rsid w:val="003A2C62"/>
    <w:rsid w:val="003A36D9"/>
    <w:rsid w:val="003A38AC"/>
    <w:rsid w:val="003A39BF"/>
    <w:rsid w:val="003A4344"/>
    <w:rsid w:val="003A53F9"/>
    <w:rsid w:val="003A71C4"/>
    <w:rsid w:val="003B0FA0"/>
    <w:rsid w:val="003B1342"/>
    <w:rsid w:val="003B18FC"/>
    <w:rsid w:val="003B2061"/>
    <w:rsid w:val="003B26EC"/>
    <w:rsid w:val="003B2D8D"/>
    <w:rsid w:val="003B3974"/>
    <w:rsid w:val="003B41B0"/>
    <w:rsid w:val="003B439B"/>
    <w:rsid w:val="003B45BC"/>
    <w:rsid w:val="003B4F25"/>
    <w:rsid w:val="003C0E7B"/>
    <w:rsid w:val="003C11A8"/>
    <w:rsid w:val="003C19D6"/>
    <w:rsid w:val="003C1D8A"/>
    <w:rsid w:val="003C2FDC"/>
    <w:rsid w:val="003C394D"/>
    <w:rsid w:val="003C3B6A"/>
    <w:rsid w:val="003C410E"/>
    <w:rsid w:val="003C4591"/>
    <w:rsid w:val="003C462C"/>
    <w:rsid w:val="003C5030"/>
    <w:rsid w:val="003C5344"/>
    <w:rsid w:val="003C5442"/>
    <w:rsid w:val="003C5B2C"/>
    <w:rsid w:val="003C6A6E"/>
    <w:rsid w:val="003C6B6B"/>
    <w:rsid w:val="003C703D"/>
    <w:rsid w:val="003D079F"/>
    <w:rsid w:val="003D0F01"/>
    <w:rsid w:val="003D1421"/>
    <w:rsid w:val="003D1CA2"/>
    <w:rsid w:val="003D22AC"/>
    <w:rsid w:val="003D2377"/>
    <w:rsid w:val="003D261A"/>
    <w:rsid w:val="003D30C6"/>
    <w:rsid w:val="003D31E5"/>
    <w:rsid w:val="003D363A"/>
    <w:rsid w:val="003D36B4"/>
    <w:rsid w:val="003D6708"/>
    <w:rsid w:val="003D6762"/>
    <w:rsid w:val="003D6986"/>
    <w:rsid w:val="003D6A94"/>
    <w:rsid w:val="003D7B03"/>
    <w:rsid w:val="003E05A5"/>
    <w:rsid w:val="003E07DA"/>
    <w:rsid w:val="003E15B4"/>
    <w:rsid w:val="003E1A02"/>
    <w:rsid w:val="003E2840"/>
    <w:rsid w:val="003E3018"/>
    <w:rsid w:val="003E35BD"/>
    <w:rsid w:val="003E3B3F"/>
    <w:rsid w:val="003E484D"/>
    <w:rsid w:val="003E485A"/>
    <w:rsid w:val="003E5030"/>
    <w:rsid w:val="003E70E8"/>
    <w:rsid w:val="003E735A"/>
    <w:rsid w:val="003E73DB"/>
    <w:rsid w:val="003E79F6"/>
    <w:rsid w:val="003F0A6C"/>
    <w:rsid w:val="003F0CED"/>
    <w:rsid w:val="003F1837"/>
    <w:rsid w:val="003F18AA"/>
    <w:rsid w:val="003F1A25"/>
    <w:rsid w:val="003F268B"/>
    <w:rsid w:val="003F3332"/>
    <w:rsid w:val="003F3C28"/>
    <w:rsid w:val="003F4313"/>
    <w:rsid w:val="003F6166"/>
    <w:rsid w:val="003F643A"/>
    <w:rsid w:val="003F7280"/>
    <w:rsid w:val="003F7F8A"/>
    <w:rsid w:val="00400202"/>
    <w:rsid w:val="004012C1"/>
    <w:rsid w:val="00402004"/>
    <w:rsid w:val="00402F1C"/>
    <w:rsid w:val="004043AA"/>
    <w:rsid w:val="00404C47"/>
    <w:rsid w:val="0040501E"/>
    <w:rsid w:val="00406BB4"/>
    <w:rsid w:val="00407330"/>
    <w:rsid w:val="00407AA9"/>
    <w:rsid w:val="00407DDD"/>
    <w:rsid w:val="00410584"/>
    <w:rsid w:val="00410625"/>
    <w:rsid w:val="00410948"/>
    <w:rsid w:val="004115FA"/>
    <w:rsid w:val="00411A4E"/>
    <w:rsid w:val="00411CBB"/>
    <w:rsid w:val="00412075"/>
    <w:rsid w:val="00413158"/>
    <w:rsid w:val="004139D2"/>
    <w:rsid w:val="00414466"/>
    <w:rsid w:val="00415AFE"/>
    <w:rsid w:val="00415ED3"/>
    <w:rsid w:val="00415F79"/>
    <w:rsid w:val="00416106"/>
    <w:rsid w:val="004172BC"/>
    <w:rsid w:val="00417661"/>
    <w:rsid w:val="00417681"/>
    <w:rsid w:val="0041788C"/>
    <w:rsid w:val="00417B70"/>
    <w:rsid w:val="0042141A"/>
    <w:rsid w:val="004215AF"/>
    <w:rsid w:val="004220ED"/>
    <w:rsid w:val="00423526"/>
    <w:rsid w:val="00423DC5"/>
    <w:rsid w:val="00423F85"/>
    <w:rsid w:val="00424887"/>
    <w:rsid w:val="00424ADD"/>
    <w:rsid w:val="00425340"/>
    <w:rsid w:val="0042665C"/>
    <w:rsid w:val="00426C86"/>
    <w:rsid w:val="004270ED"/>
    <w:rsid w:val="004275C8"/>
    <w:rsid w:val="00427726"/>
    <w:rsid w:val="004278E7"/>
    <w:rsid w:val="00427B71"/>
    <w:rsid w:val="00427F3B"/>
    <w:rsid w:val="00427FF5"/>
    <w:rsid w:val="00430098"/>
    <w:rsid w:val="00430BA5"/>
    <w:rsid w:val="00430D52"/>
    <w:rsid w:val="0043101D"/>
    <w:rsid w:val="00431335"/>
    <w:rsid w:val="00431690"/>
    <w:rsid w:val="0043192C"/>
    <w:rsid w:val="00432BAC"/>
    <w:rsid w:val="00432DE0"/>
    <w:rsid w:val="004339CA"/>
    <w:rsid w:val="00433A91"/>
    <w:rsid w:val="00433EE3"/>
    <w:rsid w:val="00434C4A"/>
    <w:rsid w:val="00434D32"/>
    <w:rsid w:val="00434F2A"/>
    <w:rsid w:val="00435439"/>
    <w:rsid w:val="004355ED"/>
    <w:rsid w:val="00435F26"/>
    <w:rsid w:val="00436598"/>
    <w:rsid w:val="00436621"/>
    <w:rsid w:val="004367BE"/>
    <w:rsid w:val="00437282"/>
    <w:rsid w:val="004379CC"/>
    <w:rsid w:val="00437CE0"/>
    <w:rsid w:val="00437FBD"/>
    <w:rsid w:val="0044096C"/>
    <w:rsid w:val="00440A14"/>
    <w:rsid w:val="00441ADE"/>
    <w:rsid w:val="004428CE"/>
    <w:rsid w:val="00442E86"/>
    <w:rsid w:val="00443099"/>
    <w:rsid w:val="00443CFD"/>
    <w:rsid w:val="00443EFA"/>
    <w:rsid w:val="0044403C"/>
    <w:rsid w:val="004440BA"/>
    <w:rsid w:val="00444205"/>
    <w:rsid w:val="00444B64"/>
    <w:rsid w:val="00444D34"/>
    <w:rsid w:val="0044500C"/>
    <w:rsid w:val="00445BED"/>
    <w:rsid w:val="0044669D"/>
    <w:rsid w:val="00446A9C"/>
    <w:rsid w:val="00446CE6"/>
    <w:rsid w:val="00446F38"/>
    <w:rsid w:val="0044723A"/>
    <w:rsid w:val="004473EB"/>
    <w:rsid w:val="0045014C"/>
    <w:rsid w:val="0045017F"/>
    <w:rsid w:val="00451129"/>
    <w:rsid w:val="0045147A"/>
    <w:rsid w:val="00451AB5"/>
    <w:rsid w:val="004528EE"/>
    <w:rsid w:val="00452D53"/>
    <w:rsid w:val="004537F7"/>
    <w:rsid w:val="00453A32"/>
    <w:rsid w:val="004548F5"/>
    <w:rsid w:val="00454CA8"/>
    <w:rsid w:val="00455136"/>
    <w:rsid w:val="004554F0"/>
    <w:rsid w:val="00456373"/>
    <w:rsid w:val="00456930"/>
    <w:rsid w:val="00456BC7"/>
    <w:rsid w:val="0046009C"/>
    <w:rsid w:val="00460164"/>
    <w:rsid w:val="00460781"/>
    <w:rsid w:val="00461332"/>
    <w:rsid w:val="004618C7"/>
    <w:rsid w:val="00462574"/>
    <w:rsid w:val="00462CB6"/>
    <w:rsid w:val="00462EF5"/>
    <w:rsid w:val="004657B4"/>
    <w:rsid w:val="004667B3"/>
    <w:rsid w:val="004674CF"/>
    <w:rsid w:val="00467A7D"/>
    <w:rsid w:val="0047180D"/>
    <w:rsid w:val="00471E75"/>
    <w:rsid w:val="00473E00"/>
    <w:rsid w:val="00474589"/>
    <w:rsid w:val="0047482A"/>
    <w:rsid w:val="00474C23"/>
    <w:rsid w:val="00477033"/>
    <w:rsid w:val="0047785A"/>
    <w:rsid w:val="004779BC"/>
    <w:rsid w:val="00480677"/>
    <w:rsid w:val="00480852"/>
    <w:rsid w:val="00481AC7"/>
    <w:rsid w:val="00483084"/>
    <w:rsid w:val="00483B9D"/>
    <w:rsid w:val="004847A6"/>
    <w:rsid w:val="004851E6"/>
    <w:rsid w:val="004865B6"/>
    <w:rsid w:val="00486738"/>
    <w:rsid w:val="00486E3D"/>
    <w:rsid w:val="00487180"/>
    <w:rsid w:val="004872FE"/>
    <w:rsid w:val="00487586"/>
    <w:rsid w:val="00487790"/>
    <w:rsid w:val="00487955"/>
    <w:rsid w:val="00490B57"/>
    <w:rsid w:val="00491194"/>
    <w:rsid w:val="004913E3"/>
    <w:rsid w:val="00491AA8"/>
    <w:rsid w:val="00491B2E"/>
    <w:rsid w:val="0049209F"/>
    <w:rsid w:val="0049210E"/>
    <w:rsid w:val="00492EAF"/>
    <w:rsid w:val="004930A5"/>
    <w:rsid w:val="004938D0"/>
    <w:rsid w:val="00493AF7"/>
    <w:rsid w:val="00493D07"/>
    <w:rsid w:val="00493EB0"/>
    <w:rsid w:val="0049407A"/>
    <w:rsid w:val="004953D1"/>
    <w:rsid w:val="00495C0C"/>
    <w:rsid w:val="0049620D"/>
    <w:rsid w:val="00497C26"/>
    <w:rsid w:val="004A04BB"/>
    <w:rsid w:val="004A059D"/>
    <w:rsid w:val="004A0E71"/>
    <w:rsid w:val="004A1BB5"/>
    <w:rsid w:val="004A2489"/>
    <w:rsid w:val="004A272F"/>
    <w:rsid w:val="004A2D45"/>
    <w:rsid w:val="004A358D"/>
    <w:rsid w:val="004A3E61"/>
    <w:rsid w:val="004A5909"/>
    <w:rsid w:val="004A59A3"/>
    <w:rsid w:val="004A5FA7"/>
    <w:rsid w:val="004A611C"/>
    <w:rsid w:val="004A649A"/>
    <w:rsid w:val="004A6CC4"/>
    <w:rsid w:val="004A6D7D"/>
    <w:rsid w:val="004A6E5B"/>
    <w:rsid w:val="004A6FE0"/>
    <w:rsid w:val="004A732C"/>
    <w:rsid w:val="004A782F"/>
    <w:rsid w:val="004A7AF4"/>
    <w:rsid w:val="004A7FB3"/>
    <w:rsid w:val="004B0E39"/>
    <w:rsid w:val="004B175A"/>
    <w:rsid w:val="004B1C47"/>
    <w:rsid w:val="004B1EE3"/>
    <w:rsid w:val="004B27D8"/>
    <w:rsid w:val="004B312A"/>
    <w:rsid w:val="004B320D"/>
    <w:rsid w:val="004B3B38"/>
    <w:rsid w:val="004B44B4"/>
    <w:rsid w:val="004B520F"/>
    <w:rsid w:val="004B610D"/>
    <w:rsid w:val="004B696E"/>
    <w:rsid w:val="004B79DD"/>
    <w:rsid w:val="004C14DA"/>
    <w:rsid w:val="004C1706"/>
    <w:rsid w:val="004C19C1"/>
    <w:rsid w:val="004C1DC7"/>
    <w:rsid w:val="004C2352"/>
    <w:rsid w:val="004C23D6"/>
    <w:rsid w:val="004C2800"/>
    <w:rsid w:val="004C2BE8"/>
    <w:rsid w:val="004C3199"/>
    <w:rsid w:val="004C321A"/>
    <w:rsid w:val="004C3A0C"/>
    <w:rsid w:val="004C3AE8"/>
    <w:rsid w:val="004C4925"/>
    <w:rsid w:val="004C4A01"/>
    <w:rsid w:val="004C566E"/>
    <w:rsid w:val="004C585D"/>
    <w:rsid w:val="004C6DE2"/>
    <w:rsid w:val="004C7851"/>
    <w:rsid w:val="004D084B"/>
    <w:rsid w:val="004D28F4"/>
    <w:rsid w:val="004D2AA4"/>
    <w:rsid w:val="004D3581"/>
    <w:rsid w:val="004D4DA2"/>
    <w:rsid w:val="004D4EA6"/>
    <w:rsid w:val="004D500D"/>
    <w:rsid w:val="004D517E"/>
    <w:rsid w:val="004D574C"/>
    <w:rsid w:val="004D588D"/>
    <w:rsid w:val="004D6469"/>
    <w:rsid w:val="004D6C96"/>
    <w:rsid w:val="004D73B0"/>
    <w:rsid w:val="004D76F6"/>
    <w:rsid w:val="004E1468"/>
    <w:rsid w:val="004E1ACF"/>
    <w:rsid w:val="004E39F8"/>
    <w:rsid w:val="004E413C"/>
    <w:rsid w:val="004E4383"/>
    <w:rsid w:val="004E45C3"/>
    <w:rsid w:val="004E45E0"/>
    <w:rsid w:val="004E50F6"/>
    <w:rsid w:val="004E623D"/>
    <w:rsid w:val="004E6C09"/>
    <w:rsid w:val="004E6C4C"/>
    <w:rsid w:val="004E7500"/>
    <w:rsid w:val="004E79BE"/>
    <w:rsid w:val="004E7BEB"/>
    <w:rsid w:val="004E7D66"/>
    <w:rsid w:val="004E7DE4"/>
    <w:rsid w:val="004E7E25"/>
    <w:rsid w:val="004F00B8"/>
    <w:rsid w:val="004F0ABE"/>
    <w:rsid w:val="004F12BF"/>
    <w:rsid w:val="004F213B"/>
    <w:rsid w:val="004F2D6B"/>
    <w:rsid w:val="004F30CF"/>
    <w:rsid w:val="004F31B9"/>
    <w:rsid w:val="004F341F"/>
    <w:rsid w:val="004F35CD"/>
    <w:rsid w:val="004F360A"/>
    <w:rsid w:val="004F36C5"/>
    <w:rsid w:val="004F3D38"/>
    <w:rsid w:val="004F46AC"/>
    <w:rsid w:val="004F69CE"/>
    <w:rsid w:val="004F7AED"/>
    <w:rsid w:val="004F7F95"/>
    <w:rsid w:val="005001B8"/>
    <w:rsid w:val="00501253"/>
    <w:rsid w:val="00501896"/>
    <w:rsid w:val="00501FB6"/>
    <w:rsid w:val="005025C4"/>
    <w:rsid w:val="00503401"/>
    <w:rsid w:val="00503AC1"/>
    <w:rsid w:val="0050511A"/>
    <w:rsid w:val="005052BE"/>
    <w:rsid w:val="00505481"/>
    <w:rsid w:val="005057C7"/>
    <w:rsid w:val="00507008"/>
    <w:rsid w:val="005075AE"/>
    <w:rsid w:val="0051015B"/>
    <w:rsid w:val="005121AC"/>
    <w:rsid w:val="0051273A"/>
    <w:rsid w:val="00512A70"/>
    <w:rsid w:val="0051383B"/>
    <w:rsid w:val="00514322"/>
    <w:rsid w:val="00514D03"/>
    <w:rsid w:val="00514D13"/>
    <w:rsid w:val="00514F59"/>
    <w:rsid w:val="00515954"/>
    <w:rsid w:val="00515CBF"/>
    <w:rsid w:val="005161BE"/>
    <w:rsid w:val="005165F0"/>
    <w:rsid w:val="0051662B"/>
    <w:rsid w:val="005200A1"/>
    <w:rsid w:val="00520AE6"/>
    <w:rsid w:val="00520D6D"/>
    <w:rsid w:val="00521558"/>
    <w:rsid w:val="00521B4B"/>
    <w:rsid w:val="00521CEC"/>
    <w:rsid w:val="0052285D"/>
    <w:rsid w:val="0052304C"/>
    <w:rsid w:val="0052420A"/>
    <w:rsid w:val="005248A0"/>
    <w:rsid w:val="00524CB3"/>
    <w:rsid w:val="00525D54"/>
    <w:rsid w:val="005271FA"/>
    <w:rsid w:val="00527BAA"/>
    <w:rsid w:val="0053087B"/>
    <w:rsid w:val="00531E5A"/>
    <w:rsid w:val="005326A8"/>
    <w:rsid w:val="00533530"/>
    <w:rsid w:val="00533DE9"/>
    <w:rsid w:val="00534410"/>
    <w:rsid w:val="005357BB"/>
    <w:rsid w:val="00535A55"/>
    <w:rsid w:val="00536333"/>
    <w:rsid w:val="00537A6F"/>
    <w:rsid w:val="00540B63"/>
    <w:rsid w:val="005421BC"/>
    <w:rsid w:val="00542E93"/>
    <w:rsid w:val="005430E1"/>
    <w:rsid w:val="00543A93"/>
    <w:rsid w:val="00546AFA"/>
    <w:rsid w:val="00546ED8"/>
    <w:rsid w:val="005475A3"/>
    <w:rsid w:val="005505E6"/>
    <w:rsid w:val="00551C40"/>
    <w:rsid w:val="00551FD2"/>
    <w:rsid w:val="00552309"/>
    <w:rsid w:val="00552388"/>
    <w:rsid w:val="00553534"/>
    <w:rsid w:val="00553907"/>
    <w:rsid w:val="00553AE3"/>
    <w:rsid w:val="0055424B"/>
    <w:rsid w:val="00554E0F"/>
    <w:rsid w:val="00555D84"/>
    <w:rsid w:val="005575DE"/>
    <w:rsid w:val="00557FE5"/>
    <w:rsid w:val="00560776"/>
    <w:rsid w:val="0056086A"/>
    <w:rsid w:val="00560C31"/>
    <w:rsid w:val="00560E5A"/>
    <w:rsid w:val="00561829"/>
    <w:rsid w:val="00561D52"/>
    <w:rsid w:val="00561F92"/>
    <w:rsid w:val="0056270F"/>
    <w:rsid w:val="005627D0"/>
    <w:rsid w:val="00563E58"/>
    <w:rsid w:val="00563EFE"/>
    <w:rsid w:val="0056497F"/>
    <w:rsid w:val="00564A38"/>
    <w:rsid w:val="005663D7"/>
    <w:rsid w:val="0056646E"/>
    <w:rsid w:val="00566502"/>
    <w:rsid w:val="00566F03"/>
    <w:rsid w:val="0056729D"/>
    <w:rsid w:val="00567510"/>
    <w:rsid w:val="00567663"/>
    <w:rsid w:val="0057004E"/>
    <w:rsid w:val="00570A52"/>
    <w:rsid w:val="00573111"/>
    <w:rsid w:val="00573846"/>
    <w:rsid w:val="005742CC"/>
    <w:rsid w:val="00574673"/>
    <w:rsid w:val="005749FC"/>
    <w:rsid w:val="00574A58"/>
    <w:rsid w:val="00574D92"/>
    <w:rsid w:val="005767A0"/>
    <w:rsid w:val="00576E56"/>
    <w:rsid w:val="00577419"/>
    <w:rsid w:val="00577520"/>
    <w:rsid w:val="00580175"/>
    <w:rsid w:val="0058192F"/>
    <w:rsid w:val="00581D5A"/>
    <w:rsid w:val="00582273"/>
    <w:rsid w:val="00582562"/>
    <w:rsid w:val="00582565"/>
    <w:rsid w:val="005827B0"/>
    <w:rsid w:val="00583CD3"/>
    <w:rsid w:val="005840A7"/>
    <w:rsid w:val="00584C8D"/>
    <w:rsid w:val="0058506B"/>
    <w:rsid w:val="00585121"/>
    <w:rsid w:val="0058667C"/>
    <w:rsid w:val="005869D9"/>
    <w:rsid w:val="0058765B"/>
    <w:rsid w:val="005900DC"/>
    <w:rsid w:val="00590865"/>
    <w:rsid w:val="00590CC6"/>
    <w:rsid w:val="00591037"/>
    <w:rsid w:val="005913BE"/>
    <w:rsid w:val="0059178E"/>
    <w:rsid w:val="005933A6"/>
    <w:rsid w:val="0059368B"/>
    <w:rsid w:val="0059369F"/>
    <w:rsid w:val="00593C0C"/>
    <w:rsid w:val="005947CD"/>
    <w:rsid w:val="00594CCF"/>
    <w:rsid w:val="00595693"/>
    <w:rsid w:val="00595F8E"/>
    <w:rsid w:val="00596A25"/>
    <w:rsid w:val="00596B0C"/>
    <w:rsid w:val="005971AB"/>
    <w:rsid w:val="005971C7"/>
    <w:rsid w:val="00597A50"/>
    <w:rsid w:val="005A13F0"/>
    <w:rsid w:val="005A16F6"/>
    <w:rsid w:val="005A1B46"/>
    <w:rsid w:val="005A2106"/>
    <w:rsid w:val="005A2631"/>
    <w:rsid w:val="005A341B"/>
    <w:rsid w:val="005A37DD"/>
    <w:rsid w:val="005A380E"/>
    <w:rsid w:val="005A4D59"/>
    <w:rsid w:val="005A6B2B"/>
    <w:rsid w:val="005A6DF0"/>
    <w:rsid w:val="005A6FDF"/>
    <w:rsid w:val="005A74A0"/>
    <w:rsid w:val="005A78A4"/>
    <w:rsid w:val="005B1891"/>
    <w:rsid w:val="005B2C42"/>
    <w:rsid w:val="005B3180"/>
    <w:rsid w:val="005B327D"/>
    <w:rsid w:val="005B3304"/>
    <w:rsid w:val="005B3637"/>
    <w:rsid w:val="005B41C4"/>
    <w:rsid w:val="005B4955"/>
    <w:rsid w:val="005B57E4"/>
    <w:rsid w:val="005B673A"/>
    <w:rsid w:val="005B6EF7"/>
    <w:rsid w:val="005B7C1E"/>
    <w:rsid w:val="005B7C97"/>
    <w:rsid w:val="005B7D0E"/>
    <w:rsid w:val="005C0582"/>
    <w:rsid w:val="005C360A"/>
    <w:rsid w:val="005C366A"/>
    <w:rsid w:val="005C3949"/>
    <w:rsid w:val="005C40DF"/>
    <w:rsid w:val="005C534F"/>
    <w:rsid w:val="005C5AFF"/>
    <w:rsid w:val="005C5C09"/>
    <w:rsid w:val="005C605F"/>
    <w:rsid w:val="005C6193"/>
    <w:rsid w:val="005C7DBE"/>
    <w:rsid w:val="005C7DF6"/>
    <w:rsid w:val="005C7F92"/>
    <w:rsid w:val="005D0274"/>
    <w:rsid w:val="005D0A87"/>
    <w:rsid w:val="005D0A91"/>
    <w:rsid w:val="005D0ED7"/>
    <w:rsid w:val="005D20C8"/>
    <w:rsid w:val="005D24B0"/>
    <w:rsid w:val="005D313F"/>
    <w:rsid w:val="005D35B4"/>
    <w:rsid w:val="005D3B3C"/>
    <w:rsid w:val="005D3D52"/>
    <w:rsid w:val="005D45C1"/>
    <w:rsid w:val="005D485D"/>
    <w:rsid w:val="005D4F89"/>
    <w:rsid w:val="005D5635"/>
    <w:rsid w:val="005D5E5E"/>
    <w:rsid w:val="005D6B83"/>
    <w:rsid w:val="005D6F5C"/>
    <w:rsid w:val="005D7247"/>
    <w:rsid w:val="005D73A9"/>
    <w:rsid w:val="005E0816"/>
    <w:rsid w:val="005E0D59"/>
    <w:rsid w:val="005E0EF9"/>
    <w:rsid w:val="005E2163"/>
    <w:rsid w:val="005E23D7"/>
    <w:rsid w:val="005E250C"/>
    <w:rsid w:val="005E2C8F"/>
    <w:rsid w:val="005E38DC"/>
    <w:rsid w:val="005E473B"/>
    <w:rsid w:val="005E4925"/>
    <w:rsid w:val="005E4ADF"/>
    <w:rsid w:val="005E4FEB"/>
    <w:rsid w:val="005E72AB"/>
    <w:rsid w:val="005E7A68"/>
    <w:rsid w:val="005E7C47"/>
    <w:rsid w:val="005F063A"/>
    <w:rsid w:val="005F11BA"/>
    <w:rsid w:val="005F15CE"/>
    <w:rsid w:val="005F163F"/>
    <w:rsid w:val="005F1870"/>
    <w:rsid w:val="005F3001"/>
    <w:rsid w:val="005F4F78"/>
    <w:rsid w:val="005F53CE"/>
    <w:rsid w:val="005F5699"/>
    <w:rsid w:val="005F5CC5"/>
    <w:rsid w:val="005F5F0A"/>
    <w:rsid w:val="006008DD"/>
    <w:rsid w:val="00600BEE"/>
    <w:rsid w:val="0060113E"/>
    <w:rsid w:val="00601179"/>
    <w:rsid w:val="0060266A"/>
    <w:rsid w:val="00602684"/>
    <w:rsid w:val="00602FD2"/>
    <w:rsid w:val="00603028"/>
    <w:rsid w:val="0060347C"/>
    <w:rsid w:val="0060412A"/>
    <w:rsid w:val="0060485B"/>
    <w:rsid w:val="00604B8E"/>
    <w:rsid w:val="006056C7"/>
    <w:rsid w:val="0060656A"/>
    <w:rsid w:val="0060682F"/>
    <w:rsid w:val="0060712D"/>
    <w:rsid w:val="006123CA"/>
    <w:rsid w:val="00612F8D"/>
    <w:rsid w:val="006134AC"/>
    <w:rsid w:val="0061350E"/>
    <w:rsid w:val="00613D28"/>
    <w:rsid w:val="00614DB9"/>
    <w:rsid w:val="00614FCE"/>
    <w:rsid w:val="0061532B"/>
    <w:rsid w:val="006156D4"/>
    <w:rsid w:val="0061595B"/>
    <w:rsid w:val="00615C23"/>
    <w:rsid w:val="00616A1E"/>
    <w:rsid w:val="006172ED"/>
    <w:rsid w:val="00617527"/>
    <w:rsid w:val="0062071F"/>
    <w:rsid w:val="00620BE5"/>
    <w:rsid w:val="00621847"/>
    <w:rsid w:val="00621C66"/>
    <w:rsid w:val="00621DFD"/>
    <w:rsid w:val="006220A7"/>
    <w:rsid w:val="0062237D"/>
    <w:rsid w:val="00622564"/>
    <w:rsid w:val="00622BB7"/>
    <w:rsid w:val="0062387F"/>
    <w:rsid w:val="00623AA2"/>
    <w:rsid w:val="00624037"/>
    <w:rsid w:val="00625129"/>
    <w:rsid w:val="00625228"/>
    <w:rsid w:val="006259FB"/>
    <w:rsid w:val="0062644F"/>
    <w:rsid w:val="006271BE"/>
    <w:rsid w:val="00630BA8"/>
    <w:rsid w:val="00631570"/>
    <w:rsid w:val="00632E16"/>
    <w:rsid w:val="006347B8"/>
    <w:rsid w:val="00634E0F"/>
    <w:rsid w:val="00634E12"/>
    <w:rsid w:val="006351D6"/>
    <w:rsid w:val="006357F9"/>
    <w:rsid w:val="00636EB9"/>
    <w:rsid w:val="00636ED8"/>
    <w:rsid w:val="0064179C"/>
    <w:rsid w:val="00641D6D"/>
    <w:rsid w:val="006422D4"/>
    <w:rsid w:val="006430E2"/>
    <w:rsid w:val="0064332D"/>
    <w:rsid w:val="006433C7"/>
    <w:rsid w:val="0064384C"/>
    <w:rsid w:val="00643A8F"/>
    <w:rsid w:val="00643C75"/>
    <w:rsid w:val="00644B11"/>
    <w:rsid w:val="00644B89"/>
    <w:rsid w:val="00644DDA"/>
    <w:rsid w:val="00645606"/>
    <w:rsid w:val="00645DF6"/>
    <w:rsid w:val="00645F45"/>
    <w:rsid w:val="00646171"/>
    <w:rsid w:val="00646917"/>
    <w:rsid w:val="00647068"/>
    <w:rsid w:val="006476D7"/>
    <w:rsid w:val="00650431"/>
    <w:rsid w:val="006507F1"/>
    <w:rsid w:val="00650860"/>
    <w:rsid w:val="00650F60"/>
    <w:rsid w:val="0065148D"/>
    <w:rsid w:val="00651A4B"/>
    <w:rsid w:val="00653415"/>
    <w:rsid w:val="00653871"/>
    <w:rsid w:val="00653B0A"/>
    <w:rsid w:val="00653EDD"/>
    <w:rsid w:val="0065476E"/>
    <w:rsid w:val="00654D41"/>
    <w:rsid w:val="00654F06"/>
    <w:rsid w:val="0065624C"/>
    <w:rsid w:val="00656270"/>
    <w:rsid w:val="0065703A"/>
    <w:rsid w:val="00657E69"/>
    <w:rsid w:val="00661FD6"/>
    <w:rsid w:val="006620F2"/>
    <w:rsid w:val="00663382"/>
    <w:rsid w:val="00663722"/>
    <w:rsid w:val="00665E99"/>
    <w:rsid w:val="006665DF"/>
    <w:rsid w:val="00666983"/>
    <w:rsid w:val="00666A64"/>
    <w:rsid w:val="00670417"/>
    <w:rsid w:val="006707F6"/>
    <w:rsid w:val="0067081D"/>
    <w:rsid w:val="00670A8A"/>
    <w:rsid w:val="00670E80"/>
    <w:rsid w:val="006710F2"/>
    <w:rsid w:val="0067132E"/>
    <w:rsid w:val="006720E2"/>
    <w:rsid w:val="00672248"/>
    <w:rsid w:val="006732DB"/>
    <w:rsid w:val="00673C3C"/>
    <w:rsid w:val="0067432F"/>
    <w:rsid w:val="006755FF"/>
    <w:rsid w:val="0067587E"/>
    <w:rsid w:val="00675F88"/>
    <w:rsid w:val="0067678C"/>
    <w:rsid w:val="006767C7"/>
    <w:rsid w:val="00676E27"/>
    <w:rsid w:val="00677455"/>
    <w:rsid w:val="0068009A"/>
    <w:rsid w:val="0068075B"/>
    <w:rsid w:val="00680FBE"/>
    <w:rsid w:val="00681383"/>
    <w:rsid w:val="00681AAF"/>
    <w:rsid w:val="00681D93"/>
    <w:rsid w:val="00682059"/>
    <w:rsid w:val="006826E9"/>
    <w:rsid w:val="0068318D"/>
    <w:rsid w:val="0068344A"/>
    <w:rsid w:val="006837C1"/>
    <w:rsid w:val="00683B66"/>
    <w:rsid w:val="00684813"/>
    <w:rsid w:val="00685718"/>
    <w:rsid w:val="00686AB8"/>
    <w:rsid w:val="00687FB4"/>
    <w:rsid w:val="00690776"/>
    <w:rsid w:val="00690F80"/>
    <w:rsid w:val="0069151E"/>
    <w:rsid w:val="0069228F"/>
    <w:rsid w:val="00692ACA"/>
    <w:rsid w:val="00693B71"/>
    <w:rsid w:val="00694616"/>
    <w:rsid w:val="00694671"/>
    <w:rsid w:val="0069568C"/>
    <w:rsid w:val="00695759"/>
    <w:rsid w:val="0069679F"/>
    <w:rsid w:val="006A00D6"/>
    <w:rsid w:val="006A04A5"/>
    <w:rsid w:val="006A04C1"/>
    <w:rsid w:val="006A056C"/>
    <w:rsid w:val="006A0AAE"/>
    <w:rsid w:val="006A11DD"/>
    <w:rsid w:val="006A1461"/>
    <w:rsid w:val="006A1F78"/>
    <w:rsid w:val="006A1FB6"/>
    <w:rsid w:val="006A2053"/>
    <w:rsid w:val="006A217C"/>
    <w:rsid w:val="006A26EA"/>
    <w:rsid w:val="006A3083"/>
    <w:rsid w:val="006A46C5"/>
    <w:rsid w:val="006A47D1"/>
    <w:rsid w:val="006A4EAC"/>
    <w:rsid w:val="006A4F73"/>
    <w:rsid w:val="006A52F3"/>
    <w:rsid w:val="006A5469"/>
    <w:rsid w:val="006A575A"/>
    <w:rsid w:val="006A5EBA"/>
    <w:rsid w:val="006A7377"/>
    <w:rsid w:val="006A7819"/>
    <w:rsid w:val="006A7E95"/>
    <w:rsid w:val="006B015F"/>
    <w:rsid w:val="006B068C"/>
    <w:rsid w:val="006B06D9"/>
    <w:rsid w:val="006B07B6"/>
    <w:rsid w:val="006B1483"/>
    <w:rsid w:val="006B27CD"/>
    <w:rsid w:val="006B2A21"/>
    <w:rsid w:val="006B389E"/>
    <w:rsid w:val="006B470B"/>
    <w:rsid w:val="006B4E01"/>
    <w:rsid w:val="006B59B3"/>
    <w:rsid w:val="006B5C86"/>
    <w:rsid w:val="006B619E"/>
    <w:rsid w:val="006B695E"/>
    <w:rsid w:val="006C0296"/>
    <w:rsid w:val="006C04D9"/>
    <w:rsid w:val="006C0783"/>
    <w:rsid w:val="006C0ABA"/>
    <w:rsid w:val="006C0D96"/>
    <w:rsid w:val="006C0F73"/>
    <w:rsid w:val="006C12C5"/>
    <w:rsid w:val="006C133D"/>
    <w:rsid w:val="006C16ED"/>
    <w:rsid w:val="006C3055"/>
    <w:rsid w:val="006C347F"/>
    <w:rsid w:val="006C3637"/>
    <w:rsid w:val="006C3B6D"/>
    <w:rsid w:val="006C3C67"/>
    <w:rsid w:val="006C40F3"/>
    <w:rsid w:val="006C54BF"/>
    <w:rsid w:val="006C699E"/>
    <w:rsid w:val="006C6B9F"/>
    <w:rsid w:val="006C7357"/>
    <w:rsid w:val="006C7570"/>
    <w:rsid w:val="006C7DE3"/>
    <w:rsid w:val="006D01D4"/>
    <w:rsid w:val="006D0430"/>
    <w:rsid w:val="006D054E"/>
    <w:rsid w:val="006D0847"/>
    <w:rsid w:val="006D0A70"/>
    <w:rsid w:val="006D0D81"/>
    <w:rsid w:val="006D32B6"/>
    <w:rsid w:val="006D446B"/>
    <w:rsid w:val="006D4BA6"/>
    <w:rsid w:val="006D638C"/>
    <w:rsid w:val="006D6657"/>
    <w:rsid w:val="006D666F"/>
    <w:rsid w:val="006D6CB8"/>
    <w:rsid w:val="006D79ED"/>
    <w:rsid w:val="006D7ECE"/>
    <w:rsid w:val="006E01E2"/>
    <w:rsid w:val="006E096C"/>
    <w:rsid w:val="006E0E7F"/>
    <w:rsid w:val="006E0F22"/>
    <w:rsid w:val="006E144B"/>
    <w:rsid w:val="006E1AF1"/>
    <w:rsid w:val="006E264C"/>
    <w:rsid w:val="006E2F4D"/>
    <w:rsid w:val="006E35E8"/>
    <w:rsid w:val="006E4266"/>
    <w:rsid w:val="006E4AD4"/>
    <w:rsid w:val="006E50D1"/>
    <w:rsid w:val="006E544D"/>
    <w:rsid w:val="006E5932"/>
    <w:rsid w:val="006E5BC2"/>
    <w:rsid w:val="006E646C"/>
    <w:rsid w:val="006E669C"/>
    <w:rsid w:val="006E698B"/>
    <w:rsid w:val="006F00B2"/>
    <w:rsid w:val="006F1075"/>
    <w:rsid w:val="006F1956"/>
    <w:rsid w:val="006F3427"/>
    <w:rsid w:val="006F3885"/>
    <w:rsid w:val="006F3C79"/>
    <w:rsid w:val="006F3E30"/>
    <w:rsid w:val="006F6813"/>
    <w:rsid w:val="006F7AA2"/>
    <w:rsid w:val="006F7C00"/>
    <w:rsid w:val="006F7F1C"/>
    <w:rsid w:val="0070127D"/>
    <w:rsid w:val="00701594"/>
    <w:rsid w:val="0070175C"/>
    <w:rsid w:val="00704750"/>
    <w:rsid w:val="00706B0F"/>
    <w:rsid w:val="00707341"/>
    <w:rsid w:val="00707903"/>
    <w:rsid w:val="00707BA4"/>
    <w:rsid w:val="0071009A"/>
    <w:rsid w:val="00710A90"/>
    <w:rsid w:val="00710BEB"/>
    <w:rsid w:val="00711E5C"/>
    <w:rsid w:val="007126E6"/>
    <w:rsid w:val="00712BF5"/>
    <w:rsid w:val="00712F1F"/>
    <w:rsid w:val="007132F7"/>
    <w:rsid w:val="007135BE"/>
    <w:rsid w:val="007139C5"/>
    <w:rsid w:val="00714067"/>
    <w:rsid w:val="00714255"/>
    <w:rsid w:val="00714ED6"/>
    <w:rsid w:val="00714F19"/>
    <w:rsid w:val="00715120"/>
    <w:rsid w:val="00715667"/>
    <w:rsid w:val="00715E83"/>
    <w:rsid w:val="00716A3E"/>
    <w:rsid w:val="007205AC"/>
    <w:rsid w:val="007228EA"/>
    <w:rsid w:val="00722DD8"/>
    <w:rsid w:val="00723657"/>
    <w:rsid w:val="00723A86"/>
    <w:rsid w:val="00723A93"/>
    <w:rsid w:val="00723EAE"/>
    <w:rsid w:val="00724295"/>
    <w:rsid w:val="007244D9"/>
    <w:rsid w:val="00724632"/>
    <w:rsid w:val="00725101"/>
    <w:rsid w:val="007251D4"/>
    <w:rsid w:val="00725C7D"/>
    <w:rsid w:val="007263BE"/>
    <w:rsid w:val="00726435"/>
    <w:rsid w:val="00730096"/>
    <w:rsid w:val="00730687"/>
    <w:rsid w:val="0073088D"/>
    <w:rsid w:val="007321BF"/>
    <w:rsid w:val="0073237E"/>
    <w:rsid w:val="00733A29"/>
    <w:rsid w:val="00734332"/>
    <w:rsid w:val="0073474E"/>
    <w:rsid w:val="00735573"/>
    <w:rsid w:val="007363AD"/>
    <w:rsid w:val="00736E36"/>
    <w:rsid w:val="007371A8"/>
    <w:rsid w:val="00737A67"/>
    <w:rsid w:val="007421DC"/>
    <w:rsid w:val="0074255B"/>
    <w:rsid w:val="00742AA2"/>
    <w:rsid w:val="00743D0C"/>
    <w:rsid w:val="007448D7"/>
    <w:rsid w:val="00744949"/>
    <w:rsid w:val="0074523F"/>
    <w:rsid w:val="007458AB"/>
    <w:rsid w:val="00745DE5"/>
    <w:rsid w:val="00745F34"/>
    <w:rsid w:val="00746539"/>
    <w:rsid w:val="007468DE"/>
    <w:rsid w:val="007470BE"/>
    <w:rsid w:val="00747590"/>
    <w:rsid w:val="007505B7"/>
    <w:rsid w:val="0075091B"/>
    <w:rsid w:val="00751BE2"/>
    <w:rsid w:val="00751EE8"/>
    <w:rsid w:val="0075277E"/>
    <w:rsid w:val="00752C0A"/>
    <w:rsid w:val="0075301D"/>
    <w:rsid w:val="0075334D"/>
    <w:rsid w:val="007536D0"/>
    <w:rsid w:val="00753BCB"/>
    <w:rsid w:val="00754845"/>
    <w:rsid w:val="00757783"/>
    <w:rsid w:val="00760180"/>
    <w:rsid w:val="00760314"/>
    <w:rsid w:val="0076062B"/>
    <w:rsid w:val="007607D1"/>
    <w:rsid w:val="007608D5"/>
    <w:rsid w:val="00760EE8"/>
    <w:rsid w:val="00761603"/>
    <w:rsid w:val="00762676"/>
    <w:rsid w:val="00762C82"/>
    <w:rsid w:val="00762F31"/>
    <w:rsid w:val="007631A9"/>
    <w:rsid w:val="00763491"/>
    <w:rsid w:val="00763E67"/>
    <w:rsid w:val="007640C3"/>
    <w:rsid w:val="00764DA7"/>
    <w:rsid w:val="00764F43"/>
    <w:rsid w:val="0076509C"/>
    <w:rsid w:val="007657A5"/>
    <w:rsid w:val="007659DC"/>
    <w:rsid w:val="00765CD0"/>
    <w:rsid w:val="00767FF6"/>
    <w:rsid w:val="007700DF"/>
    <w:rsid w:val="00771A38"/>
    <w:rsid w:val="00771BE1"/>
    <w:rsid w:val="00771F0A"/>
    <w:rsid w:val="00772022"/>
    <w:rsid w:val="007724F5"/>
    <w:rsid w:val="00772994"/>
    <w:rsid w:val="00772BCF"/>
    <w:rsid w:val="0077363B"/>
    <w:rsid w:val="00773E58"/>
    <w:rsid w:val="00774F66"/>
    <w:rsid w:val="007751F7"/>
    <w:rsid w:val="00776078"/>
    <w:rsid w:val="00777A4F"/>
    <w:rsid w:val="00777A89"/>
    <w:rsid w:val="00780619"/>
    <w:rsid w:val="0078072D"/>
    <w:rsid w:val="00781409"/>
    <w:rsid w:val="0078213C"/>
    <w:rsid w:val="007833E1"/>
    <w:rsid w:val="00783D53"/>
    <w:rsid w:val="00784E7A"/>
    <w:rsid w:val="00785750"/>
    <w:rsid w:val="007860C7"/>
    <w:rsid w:val="00787973"/>
    <w:rsid w:val="00787DE1"/>
    <w:rsid w:val="00790020"/>
    <w:rsid w:val="00790246"/>
    <w:rsid w:val="00790FCB"/>
    <w:rsid w:val="00791636"/>
    <w:rsid w:val="0079167A"/>
    <w:rsid w:val="007922D8"/>
    <w:rsid w:val="00792380"/>
    <w:rsid w:val="00794559"/>
    <w:rsid w:val="00795132"/>
    <w:rsid w:val="0079579E"/>
    <w:rsid w:val="007957E8"/>
    <w:rsid w:val="007961C4"/>
    <w:rsid w:val="00796FB7"/>
    <w:rsid w:val="0079782C"/>
    <w:rsid w:val="007A2FE3"/>
    <w:rsid w:val="007A30CA"/>
    <w:rsid w:val="007A3710"/>
    <w:rsid w:val="007A3F5C"/>
    <w:rsid w:val="007A4484"/>
    <w:rsid w:val="007A5463"/>
    <w:rsid w:val="007A5EC5"/>
    <w:rsid w:val="007A6756"/>
    <w:rsid w:val="007A742F"/>
    <w:rsid w:val="007A7714"/>
    <w:rsid w:val="007A771D"/>
    <w:rsid w:val="007A7F0A"/>
    <w:rsid w:val="007B136C"/>
    <w:rsid w:val="007B2087"/>
    <w:rsid w:val="007B30D8"/>
    <w:rsid w:val="007B33CA"/>
    <w:rsid w:val="007B4450"/>
    <w:rsid w:val="007B46DC"/>
    <w:rsid w:val="007B5122"/>
    <w:rsid w:val="007B5BCF"/>
    <w:rsid w:val="007B6301"/>
    <w:rsid w:val="007B649B"/>
    <w:rsid w:val="007B6880"/>
    <w:rsid w:val="007C00F5"/>
    <w:rsid w:val="007C0CE3"/>
    <w:rsid w:val="007C0EB3"/>
    <w:rsid w:val="007C11E4"/>
    <w:rsid w:val="007C125F"/>
    <w:rsid w:val="007C16EB"/>
    <w:rsid w:val="007C19E8"/>
    <w:rsid w:val="007C3078"/>
    <w:rsid w:val="007C3F2A"/>
    <w:rsid w:val="007C50A7"/>
    <w:rsid w:val="007C52ED"/>
    <w:rsid w:val="007C546D"/>
    <w:rsid w:val="007C5530"/>
    <w:rsid w:val="007C5DDD"/>
    <w:rsid w:val="007C65E6"/>
    <w:rsid w:val="007C69EC"/>
    <w:rsid w:val="007C6F33"/>
    <w:rsid w:val="007C7AF0"/>
    <w:rsid w:val="007D07DE"/>
    <w:rsid w:val="007D07F9"/>
    <w:rsid w:val="007D120E"/>
    <w:rsid w:val="007D129F"/>
    <w:rsid w:val="007D294E"/>
    <w:rsid w:val="007D2D03"/>
    <w:rsid w:val="007D3740"/>
    <w:rsid w:val="007D3962"/>
    <w:rsid w:val="007D44F0"/>
    <w:rsid w:val="007D468D"/>
    <w:rsid w:val="007D4A62"/>
    <w:rsid w:val="007D52DE"/>
    <w:rsid w:val="007D5BAD"/>
    <w:rsid w:val="007D6449"/>
    <w:rsid w:val="007D6467"/>
    <w:rsid w:val="007D6574"/>
    <w:rsid w:val="007D6F5A"/>
    <w:rsid w:val="007D73B5"/>
    <w:rsid w:val="007D7465"/>
    <w:rsid w:val="007D7592"/>
    <w:rsid w:val="007D761E"/>
    <w:rsid w:val="007D783B"/>
    <w:rsid w:val="007D7B49"/>
    <w:rsid w:val="007E060B"/>
    <w:rsid w:val="007E08D1"/>
    <w:rsid w:val="007E1742"/>
    <w:rsid w:val="007E1BA4"/>
    <w:rsid w:val="007E221C"/>
    <w:rsid w:val="007E25AF"/>
    <w:rsid w:val="007E358A"/>
    <w:rsid w:val="007E3EE7"/>
    <w:rsid w:val="007E4832"/>
    <w:rsid w:val="007E6B71"/>
    <w:rsid w:val="007E6FE2"/>
    <w:rsid w:val="007E77F5"/>
    <w:rsid w:val="007E7BA3"/>
    <w:rsid w:val="007E7CB9"/>
    <w:rsid w:val="007E7D57"/>
    <w:rsid w:val="007F0A9B"/>
    <w:rsid w:val="007F0D7F"/>
    <w:rsid w:val="007F16F8"/>
    <w:rsid w:val="007F1888"/>
    <w:rsid w:val="007F30D0"/>
    <w:rsid w:val="007F369C"/>
    <w:rsid w:val="007F3C93"/>
    <w:rsid w:val="007F431B"/>
    <w:rsid w:val="007F4584"/>
    <w:rsid w:val="007F47D4"/>
    <w:rsid w:val="007F5349"/>
    <w:rsid w:val="007F5853"/>
    <w:rsid w:val="007F5E10"/>
    <w:rsid w:val="00800702"/>
    <w:rsid w:val="00803904"/>
    <w:rsid w:val="00803EAF"/>
    <w:rsid w:val="00804317"/>
    <w:rsid w:val="00806580"/>
    <w:rsid w:val="00810231"/>
    <w:rsid w:val="00810403"/>
    <w:rsid w:val="008107F2"/>
    <w:rsid w:val="008109AD"/>
    <w:rsid w:val="00812323"/>
    <w:rsid w:val="00812614"/>
    <w:rsid w:val="008134FE"/>
    <w:rsid w:val="00813A0A"/>
    <w:rsid w:val="00814AF5"/>
    <w:rsid w:val="00814D29"/>
    <w:rsid w:val="0082047F"/>
    <w:rsid w:val="00820695"/>
    <w:rsid w:val="00820CAB"/>
    <w:rsid w:val="00820F4D"/>
    <w:rsid w:val="008212AD"/>
    <w:rsid w:val="00823607"/>
    <w:rsid w:val="00823655"/>
    <w:rsid w:val="00823679"/>
    <w:rsid w:val="00826386"/>
    <w:rsid w:val="008265FA"/>
    <w:rsid w:val="00827673"/>
    <w:rsid w:val="00827827"/>
    <w:rsid w:val="008279B4"/>
    <w:rsid w:val="00827CB6"/>
    <w:rsid w:val="00827D41"/>
    <w:rsid w:val="00827ECD"/>
    <w:rsid w:val="00830345"/>
    <w:rsid w:val="00830721"/>
    <w:rsid w:val="00831353"/>
    <w:rsid w:val="008313CE"/>
    <w:rsid w:val="0083163A"/>
    <w:rsid w:val="00831B05"/>
    <w:rsid w:val="0083217A"/>
    <w:rsid w:val="00834EED"/>
    <w:rsid w:val="0083587A"/>
    <w:rsid w:val="00835B71"/>
    <w:rsid w:val="00836CA6"/>
    <w:rsid w:val="00836DBB"/>
    <w:rsid w:val="00837B47"/>
    <w:rsid w:val="00837E32"/>
    <w:rsid w:val="00840723"/>
    <w:rsid w:val="00840D3F"/>
    <w:rsid w:val="008418F1"/>
    <w:rsid w:val="00842319"/>
    <w:rsid w:val="008429C1"/>
    <w:rsid w:val="0084375F"/>
    <w:rsid w:val="00845C5F"/>
    <w:rsid w:val="00845CA3"/>
    <w:rsid w:val="00847616"/>
    <w:rsid w:val="00847965"/>
    <w:rsid w:val="008479F5"/>
    <w:rsid w:val="00847A93"/>
    <w:rsid w:val="00847AE7"/>
    <w:rsid w:val="00847D99"/>
    <w:rsid w:val="00850748"/>
    <w:rsid w:val="0085078C"/>
    <w:rsid w:val="00850C74"/>
    <w:rsid w:val="008511DE"/>
    <w:rsid w:val="0085149F"/>
    <w:rsid w:val="008519A6"/>
    <w:rsid w:val="00851D51"/>
    <w:rsid w:val="00852415"/>
    <w:rsid w:val="008529C8"/>
    <w:rsid w:val="00853222"/>
    <w:rsid w:val="0085398A"/>
    <w:rsid w:val="00853ED7"/>
    <w:rsid w:val="00854914"/>
    <w:rsid w:val="00855276"/>
    <w:rsid w:val="008553F4"/>
    <w:rsid w:val="00855493"/>
    <w:rsid w:val="00855DE5"/>
    <w:rsid w:val="008562E4"/>
    <w:rsid w:val="008570E6"/>
    <w:rsid w:val="008577DB"/>
    <w:rsid w:val="00857B58"/>
    <w:rsid w:val="00860945"/>
    <w:rsid w:val="00860E9B"/>
    <w:rsid w:val="00860EC4"/>
    <w:rsid w:val="008615EB"/>
    <w:rsid w:val="0086202F"/>
    <w:rsid w:val="00862FF2"/>
    <w:rsid w:val="0086315C"/>
    <w:rsid w:val="00864D4B"/>
    <w:rsid w:val="00866AA7"/>
    <w:rsid w:val="00866BEE"/>
    <w:rsid w:val="00867514"/>
    <w:rsid w:val="00867946"/>
    <w:rsid w:val="008700EC"/>
    <w:rsid w:val="00870761"/>
    <w:rsid w:val="00870A39"/>
    <w:rsid w:val="00872080"/>
    <w:rsid w:val="0087210F"/>
    <w:rsid w:val="008725F1"/>
    <w:rsid w:val="00872FD0"/>
    <w:rsid w:val="0087360C"/>
    <w:rsid w:val="00873F83"/>
    <w:rsid w:val="0087467C"/>
    <w:rsid w:val="00874C54"/>
    <w:rsid w:val="00874D11"/>
    <w:rsid w:val="008760A6"/>
    <w:rsid w:val="0087670C"/>
    <w:rsid w:val="00877229"/>
    <w:rsid w:val="0087725F"/>
    <w:rsid w:val="008777C1"/>
    <w:rsid w:val="008802E8"/>
    <w:rsid w:val="0088042D"/>
    <w:rsid w:val="008806FF"/>
    <w:rsid w:val="00880A38"/>
    <w:rsid w:val="00880F98"/>
    <w:rsid w:val="0088162C"/>
    <w:rsid w:val="00882754"/>
    <w:rsid w:val="008828D6"/>
    <w:rsid w:val="008839C7"/>
    <w:rsid w:val="00883F23"/>
    <w:rsid w:val="008842EE"/>
    <w:rsid w:val="00884310"/>
    <w:rsid w:val="00884861"/>
    <w:rsid w:val="00885A1C"/>
    <w:rsid w:val="00885AEF"/>
    <w:rsid w:val="00886303"/>
    <w:rsid w:val="00886562"/>
    <w:rsid w:val="008867BE"/>
    <w:rsid w:val="00886F37"/>
    <w:rsid w:val="00887061"/>
    <w:rsid w:val="0088719D"/>
    <w:rsid w:val="00887CED"/>
    <w:rsid w:val="00891868"/>
    <w:rsid w:val="00891A1C"/>
    <w:rsid w:val="00892440"/>
    <w:rsid w:val="008931F1"/>
    <w:rsid w:val="00893A7F"/>
    <w:rsid w:val="008964FD"/>
    <w:rsid w:val="00896513"/>
    <w:rsid w:val="00897312"/>
    <w:rsid w:val="00897E7A"/>
    <w:rsid w:val="008A0225"/>
    <w:rsid w:val="008A050A"/>
    <w:rsid w:val="008A2595"/>
    <w:rsid w:val="008A274E"/>
    <w:rsid w:val="008A361E"/>
    <w:rsid w:val="008A38EE"/>
    <w:rsid w:val="008A46FF"/>
    <w:rsid w:val="008A47E8"/>
    <w:rsid w:val="008A4E27"/>
    <w:rsid w:val="008A5B8A"/>
    <w:rsid w:val="008A5D65"/>
    <w:rsid w:val="008A668C"/>
    <w:rsid w:val="008A6D33"/>
    <w:rsid w:val="008A7920"/>
    <w:rsid w:val="008B03A0"/>
    <w:rsid w:val="008B11EA"/>
    <w:rsid w:val="008B1546"/>
    <w:rsid w:val="008B1ECB"/>
    <w:rsid w:val="008B1F05"/>
    <w:rsid w:val="008B2A52"/>
    <w:rsid w:val="008B325E"/>
    <w:rsid w:val="008B347D"/>
    <w:rsid w:val="008B35E3"/>
    <w:rsid w:val="008B35EB"/>
    <w:rsid w:val="008B3DB5"/>
    <w:rsid w:val="008B4D7A"/>
    <w:rsid w:val="008B4FB2"/>
    <w:rsid w:val="008B6270"/>
    <w:rsid w:val="008B6302"/>
    <w:rsid w:val="008B7047"/>
    <w:rsid w:val="008B7A21"/>
    <w:rsid w:val="008C027A"/>
    <w:rsid w:val="008C0AAD"/>
    <w:rsid w:val="008C0BE9"/>
    <w:rsid w:val="008C1183"/>
    <w:rsid w:val="008C1FFF"/>
    <w:rsid w:val="008C260F"/>
    <w:rsid w:val="008C2737"/>
    <w:rsid w:val="008C2F5B"/>
    <w:rsid w:val="008C3640"/>
    <w:rsid w:val="008C3AED"/>
    <w:rsid w:val="008C4970"/>
    <w:rsid w:val="008C53FC"/>
    <w:rsid w:val="008C5961"/>
    <w:rsid w:val="008C5986"/>
    <w:rsid w:val="008C7039"/>
    <w:rsid w:val="008C71B2"/>
    <w:rsid w:val="008C729A"/>
    <w:rsid w:val="008D1C07"/>
    <w:rsid w:val="008D210E"/>
    <w:rsid w:val="008D25B2"/>
    <w:rsid w:val="008D2781"/>
    <w:rsid w:val="008D2D1D"/>
    <w:rsid w:val="008D3500"/>
    <w:rsid w:val="008D413E"/>
    <w:rsid w:val="008D42AE"/>
    <w:rsid w:val="008D42C7"/>
    <w:rsid w:val="008D49EC"/>
    <w:rsid w:val="008D4EE9"/>
    <w:rsid w:val="008D53D0"/>
    <w:rsid w:val="008D5751"/>
    <w:rsid w:val="008D5A51"/>
    <w:rsid w:val="008D6252"/>
    <w:rsid w:val="008D6C1A"/>
    <w:rsid w:val="008D6F4A"/>
    <w:rsid w:val="008D7240"/>
    <w:rsid w:val="008D78FF"/>
    <w:rsid w:val="008D7E30"/>
    <w:rsid w:val="008E000B"/>
    <w:rsid w:val="008E0285"/>
    <w:rsid w:val="008E07C1"/>
    <w:rsid w:val="008E0AA4"/>
    <w:rsid w:val="008E0EAE"/>
    <w:rsid w:val="008E15BD"/>
    <w:rsid w:val="008E2D81"/>
    <w:rsid w:val="008E3C14"/>
    <w:rsid w:val="008E4DC6"/>
    <w:rsid w:val="008E58F6"/>
    <w:rsid w:val="008E61C9"/>
    <w:rsid w:val="008E78FC"/>
    <w:rsid w:val="008E7C9A"/>
    <w:rsid w:val="008F0049"/>
    <w:rsid w:val="008F1916"/>
    <w:rsid w:val="008F1CCB"/>
    <w:rsid w:val="008F1F9E"/>
    <w:rsid w:val="008F1FD4"/>
    <w:rsid w:val="008F1FF5"/>
    <w:rsid w:val="008F251A"/>
    <w:rsid w:val="008F33CE"/>
    <w:rsid w:val="008F344E"/>
    <w:rsid w:val="008F431D"/>
    <w:rsid w:val="008F55E5"/>
    <w:rsid w:val="008F667B"/>
    <w:rsid w:val="008F6A2A"/>
    <w:rsid w:val="008F70FB"/>
    <w:rsid w:val="008F7305"/>
    <w:rsid w:val="008F7524"/>
    <w:rsid w:val="008F7D1E"/>
    <w:rsid w:val="009001E0"/>
    <w:rsid w:val="0090080F"/>
    <w:rsid w:val="00900F7E"/>
    <w:rsid w:val="009020BC"/>
    <w:rsid w:val="009030AA"/>
    <w:rsid w:val="00903318"/>
    <w:rsid w:val="00904A5D"/>
    <w:rsid w:val="00904C4B"/>
    <w:rsid w:val="0090608F"/>
    <w:rsid w:val="00906579"/>
    <w:rsid w:val="00906C75"/>
    <w:rsid w:val="00907A86"/>
    <w:rsid w:val="009100A2"/>
    <w:rsid w:val="00910212"/>
    <w:rsid w:val="00910C4D"/>
    <w:rsid w:val="009128AD"/>
    <w:rsid w:val="00913082"/>
    <w:rsid w:val="009132E1"/>
    <w:rsid w:val="00913E23"/>
    <w:rsid w:val="00913F59"/>
    <w:rsid w:val="009141D6"/>
    <w:rsid w:val="009151FC"/>
    <w:rsid w:val="00915491"/>
    <w:rsid w:val="00915617"/>
    <w:rsid w:val="00915D18"/>
    <w:rsid w:val="009160C7"/>
    <w:rsid w:val="0091656E"/>
    <w:rsid w:val="0091760E"/>
    <w:rsid w:val="00917DAF"/>
    <w:rsid w:val="00920095"/>
    <w:rsid w:val="00920462"/>
    <w:rsid w:val="009209A5"/>
    <w:rsid w:val="00920D6F"/>
    <w:rsid w:val="00920F6C"/>
    <w:rsid w:val="0092253D"/>
    <w:rsid w:val="009228C7"/>
    <w:rsid w:val="00922E56"/>
    <w:rsid w:val="0092337A"/>
    <w:rsid w:val="009236CD"/>
    <w:rsid w:val="00923C58"/>
    <w:rsid w:val="009241F5"/>
    <w:rsid w:val="00924285"/>
    <w:rsid w:val="009253C2"/>
    <w:rsid w:val="00925CEC"/>
    <w:rsid w:val="00926264"/>
    <w:rsid w:val="00926B20"/>
    <w:rsid w:val="00926C96"/>
    <w:rsid w:val="00927989"/>
    <w:rsid w:val="00927994"/>
    <w:rsid w:val="00927D10"/>
    <w:rsid w:val="0093014C"/>
    <w:rsid w:val="009323CC"/>
    <w:rsid w:val="009325BE"/>
    <w:rsid w:val="00932A46"/>
    <w:rsid w:val="009331B2"/>
    <w:rsid w:val="009337B4"/>
    <w:rsid w:val="0093427B"/>
    <w:rsid w:val="00934B03"/>
    <w:rsid w:val="00934B96"/>
    <w:rsid w:val="00935029"/>
    <w:rsid w:val="009350F8"/>
    <w:rsid w:val="009362CD"/>
    <w:rsid w:val="00936791"/>
    <w:rsid w:val="00937475"/>
    <w:rsid w:val="00937C66"/>
    <w:rsid w:val="00941811"/>
    <w:rsid w:val="00941D7C"/>
    <w:rsid w:val="0094285A"/>
    <w:rsid w:val="00943798"/>
    <w:rsid w:val="00943BAF"/>
    <w:rsid w:val="00943F8E"/>
    <w:rsid w:val="009440E1"/>
    <w:rsid w:val="009443C1"/>
    <w:rsid w:val="00945700"/>
    <w:rsid w:val="00945B5D"/>
    <w:rsid w:val="009469FF"/>
    <w:rsid w:val="00946A76"/>
    <w:rsid w:val="00946A8C"/>
    <w:rsid w:val="00946C5B"/>
    <w:rsid w:val="0095000B"/>
    <w:rsid w:val="00951704"/>
    <w:rsid w:val="00951F0B"/>
    <w:rsid w:val="009528B7"/>
    <w:rsid w:val="00954105"/>
    <w:rsid w:val="009542CF"/>
    <w:rsid w:val="00954ACB"/>
    <w:rsid w:val="009551C0"/>
    <w:rsid w:val="00955A4A"/>
    <w:rsid w:val="00956482"/>
    <w:rsid w:val="00956930"/>
    <w:rsid w:val="00956EEA"/>
    <w:rsid w:val="00957709"/>
    <w:rsid w:val="00957BCF"/>
    <w:rsid w:val="009606B7"/>
    <w:rsid w:val="00960F26"/>
    <w:rsid w:val="009611F1"/>
    <w:rsid w:val="0096123D"/>
    <w:rsid w:val="0096127C"/>
    <w:rsid w:val="00961993"/>
    <w:rsid w:val="00961994"/>
    <w:rsid w:val="0096228E"/>
    <w:rsid w:val="00963215"/>
    <w:rsid w:val="009639F1"/>
    <w:rsid w:val="00964501"/>
    <w:rsid w:val="009648C4"/>
    <w:rsid w:val="00964D3B"/>
    <w:rsid w:val="009655D7"/>
    <w:rsid w:val="009656A4"/>
    <w:rsid w:val="00965DCA"/>
    <w:rsid w:val="00966202"/>
    <w:rsid w:val="00966868"/>
    <w:rsid w:val="009669B5"/>
    <w:rsid w:val="00970449"/>
    <w:rsid w:val="009705A4"/>
    <w:rsid w:val="00970A0A"/>
    <w:rsid w:val="009710B3"/>
    <w:rsid w:val="009725C2"/>
    <w:rsid w:val="00972A12"/>
    <w:rsid w:val="00972BAA"/>
    <w:rsid w:val="00972EB5"/>
    <w:rsid w:val="009734B0"/>
    <w:rsid w:val="00973C24"/>
    <w:rsid w:val="00973E66"/>
    <w:rsid w:val="0097587D"/>
    <w:rsid w:val="00975B19"/>
    <w:rsid w:val="0097748D"/>
    <w:rsid w:val="00977506"/>
    <w:rsid w:val="0098016E"/>
    <w:rsid w:val="00980388"/>
    <w:rsid w:val="00981C65"/>
    <w:rsid w:val="009820A7"/>
    <w:rsid w:val="00982EE7"/>
    <w:rsid w:val="00984111"/>
    <w:rsid w:val="009841B9"/>
    <w:rsid w:val="009847FC"/>
    <w:rsid w:val="00984947"/>
    <w:rsid w:val="00984BBE"/>
    <w:rsid w:val="0098548C"/>
    <w:rsid w:val="009857A7"/>
    <w:rsid w:val="00986FDA"/>
    <w:rsid w:val="00986FF9"/>
    <w:rsid w:val="00987ED3"/>
    <w:rsid w:val="00990179"/>
    <w:rsid w:val="009904B9"/>
    <w:rsid w:val="009904CC"/>
    <w:rsid w:val="009908F5"/>
    <w:rsid w:val="00990E77"/>
    <w:rsid w:val="00991AFD"/>
    <w:rsid w:val="009954D7"/>
    <w:rsid w:val="00995B65"/>
    <w:rsid w:val="0099741F"/>
    <w:rsid w:val="00997D2A"/>
    <w:rsid w:val="009A0952"/>
    <w:rsid w:val="009A16AA"/>
    <w:rsid w:val="009A1E4F"/>
    <w:rsid w:val="009A2C43"/>
    <w:rsid w:val="009A2F1E"/>
    <w:rsid w:val="009A3235"/>
    <w:rsid w:val="009A33F6"/>
    <w:rsid w:val="009A3917"/>
    <w:rsid w:val="009A3D11"/>
    <w:rsid w:val="009A41D7"/>
    <w:rsid w:val="009A4765"/>
    <w:rsid w:val="009A4AC7"/>
    <w:rsid w:val="009A4BCE"/>
    <w:rsid w:val="009A570D"/>
    <w:rsid w:val="009A73A5"/>
    <w:rsid w:val="009B0626"/>
    <w:rsid w:val="009B063E"/>
    <w:rsid w:val="009B11F5"/>
    <w:rsid w:val="009B1C2D"/>
    <w:rsid w:val="009B1DB1"/>
    <w:rsid w:val="009B2117"/>
    <w:rsid w:val="009B29EE"/>
    <w:rsid w:val="009B613A"/>
    <w:rsid w:val="009B6AAD"/>
    <w:rsid w:val="009B6C7D"/>
    <w:rsid w:val="009C00E5"/>
    <w:rsid w:val="009C030F"/>
    <w:rsid w:val="009C0DD7"/>
    <w:rsid w:val="009C0FAF"/>
    <w:rsid w:val="009C236C"/>
    <w:rsid w:val="009C2A4C"/>
    <w:rsid w:val="009C2D53"/>
    <w:rsid w:val="009C2F84"/>
    <w:rsid w:val="009C3A0B"/>
    <w:rsid w:val="009C4AD9"/>
    <w:rsid w:val="009C4C76"/>
    <w:rsid w:val="009C52F8"/>
    <w:rsid w:val="009C644F"/>
    <w:rsid w:val="009C6673"/>
    <w:rsid w:val="009C66EC"/>
    <w:rsid w:val="009C6D78"/>
    <w:rsid w:val="009C735B"/>
    <w:rsid w:val="009C774C"/>
    <w:rsid w:val="009C7C2A"/>
    <w:rsid w:val="009D00D4"/>
    <w:rsid w:val="009D1335"/>
    <w:rsid w:val="009D1AEF"/>
    <w:rsid w:val="009D3692"/>
    <w:rsid w:val="009D3745"/>
    <w:rsid w:val="009D3C6B"/>
    <w:rsid w:val="009D42D6"/>
    <w:rsid w:val="009D51A4"/>
    <w:rsid w:val="009D562E"/>
    <w:rsid w:val="009D595E"/>
    <w:rsid w:val="009D5AD7"/>
    <w:rsid w:val="009D61AE"/>
    <w:rsid w:val="009D65E5"/>
    <w:rsid w:val="009D7279"/>
    <w:rsid w:val="009D77E2"/>
    <w:rsid w:val="009D7ACE"/>
    <w:rsid w:val="009E19F4"/>
    <w:rsid w:val="009E1DB5"/>
    <w:rsid w:val="009E24A3"/>
    <w:rsid w:val="009E2A67"/>
    <w:rsid w:val="009E36B9"/>
    <w:rsid w:val="009E3B80"/>
    <w:rsid w:val="009E3EA7"/>
    <w:rsid w:val="009E3ECB"/>
    <w:rsid w:val="009E71FB"/>
    <w:rsid w:val="009E7454"/>
    <w:rsid w:val="009E7A8D"/>
    <w:rsid w:val="009E7EA8"/>
    <w:rsid w:val="009F0211"/>
    <w:rsid w:val="009F06EC"/>
    <w:rsid w:val="009F09DF"/>
    <w:rsid w:val="009F288E"/>
    <w:rsid w:val="009F3E81"/>
    <w:rsid w:val="009F4170"/>
    <w:rsid w:val="009F4596"/>
    <w:rsid w:val="009F48E7"/>
    <w:rsid w:val="009F4C52"/>
    <w:rsid w:val="009F4EA8"/>
    <w:rsid w:val="009F5245"/>
    <w:rsid w:val="009F6112"/>
    <w:rsid w:val="009F62C8"/>
    <w:rsid w:val="009F6A06"/>
    <w:rsid w:val="009F6E04"/>
    <w:rsid w:val="009F71A0"/>
    <w:rsid w:val="009F721B"/>
    <w:rsid w:val="009F77BA"/>
    <w:rsid w:val="009F7B46"/>
    <w:rsid w:val="00A00316"/>
    <w:rsid w:val="00A00A2C"/>
    <w:rsid w:val="00A00A30"/>
    <w:rsid w:val="00A00D32"/>
    <w:rsid w:val="00A00D48"/>
    <w:rsid w:val="00A01904"/>
    <w:rsid w:val="00A01C87"/>
    <w:rsid w:val="00A01F3C"/>
    <w:rsid w:val="00A0488B"/>
    <w:rsid w:val="00A04F27"/>
    <w:rsid w:val="00A06375"/>
    <w:rsid w:val="00A06428"/>
    <w:rsid w:val="00A06BBA"/>
    <w:rsid w:val="00A06CCB"/>
    <w:rsid w:val="00A0775E"/>
    <w:rsid w:val="00A07A2A"/>
    <w:rsid w:val="00A07C71"/>
    <w:rsid w:val="00A102DE"/>
    <w:rsid w:val="00A10D8A"/>
    <w:rsid w:val="00A10E54"/>
    <w:rsid w:val="00A10F92"/>
    <w:rsid w:val="00A12099"/>
    <w:rsid w:val="00A1311F"/>
    <w:rsid w:val="00A13408"/>
    <w:rsid w:val="00A13AF4"/>
    <w:rsid w:val="00A13AF6"/>
    <w:rsid w:val="00A13B34"/>
    <w:rsid w:val="00A146C6"/>
    <w:rsid w:val="00A14D11"/>
    <w:rsid w:val="00A15563"/>
    <w:rsid w:val="00A15990"/>
    <w:rsid w:val="00A165ED"/>
    <w:rsid w:val="00A16634"/>
    <w:rsid w:val="00A1695D"/>
    <w:rsid w:val="00A16BB3"/>
    <w:rsid w:val="00A1720D"/>
    <w:rsid w:val="00A20F17"/>
    <w:rsid w:val="00A21170"/>
    <w:rsid w:val="00A218A7"/>
    <w:rsid w:val="00A21B97"/>
    <w:rsid w:val="00A224AF"/>
    <w:rsid w:val="00A224E9"/>
    <w:rsid w:val="00A228FA"/>
    <w:rsid w:val="00A22A43"/>
    <w:rsid w:val="00A2397B"/>
    <w:rsid w:val="00A24223"/>
    <w:rsid w:val="00A243E0"/>
    <w:rsid w:val="00A24D3F"/>
    <w:rsid w:val="00A25CA1"/>
    <w:rsid w:val="00A25CD8"/>
    <w:rsid w:val="00A26B49"/>
    <w:rsid w:val="00A26C04"/>
    <w:rsid w:val="00A27632"/>
    <w:rsid w:val="00A27F90"/>
    <w:rsid w:val="00A309E2"/>
    <w:rsid w:val="00A30FD2"/>
    <w:rsid w:val="00A3294E"/>
    <w:rsid w:val="00A33EB6"/>
    <w:rsid w:val="00A34716"/>
    <w:rsid w:val="00A359DC"/>
    <w:rsid w:val="00A36C35"/>
    <w:rsid w:val="00A36E3D"/>
    <w:rsid w:val="00A376B4"/>
    <w:rsid w:val="00A37986"/>
    <w:rsid w:val="00A37D20"/>
    <w:rsid w:val="00A40620"/>
    <w:rsid w:val="00A40F10"/>
    <w:rsid w:val="00A4116A"/>
    <w:rsid w:val="00A417BD"/>
    <w:rsid w:val="00A419C8"/>
    <w:rsid w:val="00A42870"/>
    <w:rsid w:val="00A4335A"/>
    <w:rsid w:val="00A438BE"/>
    <w:rsid w:val="00A4424E"/>
    <w:rsid w:val="00A44689"/>
    <w:rsid w:val="00A45ECC"/>
    <w:rsid w:val="00A463CF"/>
    <w:rsid w:val="00A46556"/>
    <w:rsid w:val="00A46A16"/>
    <w:rsid w:val="00A46EFD"/>
    <w:rsid w:val="00A473A7"/>
    <w:rsid w:val="00A47B39"/>
    <w:rsid w:val="00A50A08"/>
    <w:rsid w:val="00A518D8"/>
    <w:rsid w:val="00A51C86"/>
    <w:rsid w:val="00A51DE4"/>
    <w:rsid w:val="00A5327C"/>
    <w:rsid w:val="00A53E39"/>
    <w:rsid w:val="00A540DD"/>
    <w:rsid w:val="00A54E0C"/>
    <w:rsid w:val="00A558E2"/>
    <w:rsid w:val="00A568D6"/>
    <w:rsid w:val="00A56A12"/>
    <w:rsid w:val="00A5770D"/>
    <w:rsid w:val="00A60201"/>
    <w:rsid w:val="00A61950"/>
    <w:rsid w:val="00A62498"/>
    <w:rsid w:val="00A636BA"/>
    <w:rsid w:val="00A64500"/>
    <w:rsid w:val="00A65258"/>
    <w:rsid w:val="00A65712"/>
    <w:rsid w:val="00A65C3F"/>
    <w:rsid w:val="00A65E17"/>
    <w:rsid w:val="00A65F47"/>
    <w:rsid w:val="00A66FEB"/>
    <w:rsid w:val="00A6723D"/>
    <w:rsid w:val="00A67D17"/>
    <w:rsid w:val="00A70128"/>
    <w:rsid w:val="00A70768"/>
    <w:rsid w:val="00A72A90"/>
    <w:rsid w:val="00A73316"/>
    <w:rsid w:val="00A74174"/>
    <w:rsid w:val="00A74642"/>
    <w:rsid w:val="00A74CC8"/>
    <w:rsid w:val="00A74F16"/>
    <w:rsid w:val="00A7536E"/>
    <w:rsid w:val="00A756EE"/>
    <w:rsid w:val="00A75CA0"/>
    <w:rsid w:val="00A75F76"/>
    <w:rsid w:val="00A7639E"/>
    <w:rsid w:val="00A76896"/>
    <w:rsid w:val="00A76E39"/>
    <w:rsid w:val="00A77231"/>
    <w:rsid w:val="00A8000A"/>
    <w:rsid w:val="00A807F3"/>
    <w:rsid w:val="00A809D9"/>
    <w:rsid w:val="00A82647"/>
    <w:rsid w:val="00A829AC"/>
    <w:rsid w:val="00A8327F"/>
    <w:rsid w:val="00A8399A"/>
    <w:rsid w:val="00A83FB3"/>
    <w:rsid w:val="00A8498B"/>
    <w:rsid w:val="00A84999"/>
    <w:rsid w:val="00A85782"/>
    <w:rsid w:val="00A86C22"/>
    <w:rsid w:val="00A90364"/>
    <w:rsid w:val="00A90EF5"/>
    <w:rsid w:val="00A912E3"/>
    <w:rsid w:val="00A91D11"/>
    <w:rsid w:val="00A9381C"/>
    <w:rsid w:val="00A9402A"/>
    <w:rsid w:val="00A95073"/>
    <w:rsid w:val="00A9530D"/>
    <w:rsid w:val="00A953C5"/>
    <w:rsid w:val="00A95B94"/>
    <w:rsid w:val="00A96031"/>
    <w:rsid w:val="00A96B9E"/>
    <w:rsid w:val="00A96E82"/>
    <w:rsid w:val="00A977F3"/>
    <w:rsid w:val="00AA01B9"/>
    <w:rsid w:val="00AA0295"/>
    <w:rsid w:val="00AA0722"/>
    <w:rsid w:val="00AA0F7F"/>
    <w:rsid w:val="00AA13AB"/>
    <w:rsid w:val="00AA1D1F"/>
    <w:rsid w:val="00AA202D"/>
    <w:rsid w:val="00AA4DE4"/>
    <w:rsid w:val="00AA50C0"/>
    <w:rsid w:val="00AA50D1"/>
    <w:rsid w:val="00AA5C86"/>
    <w:rsid w:val="00AA67B9"/>
    <w:rsid w:val="00AA734F"/>
    <w:rsid w:val="00AA783B"/>
    <w:rsid w:val="00AA7AA1"/>
    <w:rsid w:val="00AB1218"/>
    <w:rsid w:val="00AB27A5"/>
    <w:rsid w:val="00AB2DA1"/>
    <w:rsid w:val="00AB3029"/>
    <w:rsid w:val="00AB3534"/>
    <w:rsid w:val="00AB3E2B"/>
    <w:rsid w:val="00AB4968"/>
    <w:rsid w:val="00AB562A"/>
    <w:rsid w:val="00AB6B88"/>
    <w:rsid w:val="00AB74D1"/>
    <w:rsid w:val="00AC027A"/>
    <w:rsid w:val="00AC02BB"/>
    <w:rsid w:val="00AC0435"/>
    <w:rsid w:val="00AC057C"/>
    <w:rsid w:val="00AC08CF"/>
    <w:rsid w:val="00AC0FB3"/>
    <w:rsid w:val="00AC10EA"/>
    <w:rsid w:val="00AC13A1"/>
    <w:rsid w:val="00AC24DC"/>
    <w:rsid w:val="00AC2FFE"/>
    <w:rsid w:val="00AC386D"/>
    <w:rsid w:val="00AC3BA6"/>
    <w:rsid w:val="00AC4068"/>
    <w:rsid w:val="00AC4D37"/>
    <w:rsid w:val="00AC5088"/>
    <w:rsid w:val="00AC51F6"/>
    <w:rsid w:val="00AC548E"/>
    <w:rsid w:val="00AC67BC"/>
    <w:rsid w:val="00AC6D14"/>
    <w:rsid w:val="00AC7238"/>
    <w:rsid w:val="00AC7D71"/>
    <w:rsid w:val="00AD1F78"/>
    <w:rsid w:val="00AD3449"/>
    <w:rsid w:val="00AD368A"/>
    <w:rsid w:val="00AD36FA"/>
    <w:rsid w:val="00AD3A3B"/>
    <w:rsid w:val="00AD430E"/>
    <w:rsid w:val="00AD4A1D"/>
    <w:rsid w:val="00AD55E4"/>
    <w:rsid w:val="00AD597F"/>
    <w:rsid w:val="00AD5F32"/>
    <w:rsid w:val="00AD7436"/>
    <w:rsid w:val="00AD77D7"/>
    <w:rsid w:val="00AE0B6A"/>
    <w:rsid w:val="00AE13C2"/>
    <w:rsid w:val="00AE1810"/>
    <w:rsid w:val="00AE1839"/>
    <w:rsid w:val="00AE1A2C"/>
    <w:rsid w:val="00AE257A"/>
    <w:rsid w:val="00AE2714"/>
    <w:rsid w:val="00AE271D"/>
    <w:rsid w:val="00AE2BC1"/>
    <w:rsid w:val="00AE2CC5"/>
    <w:rsid w:val="00AE2F11"/>
    <w:rsid w:val="00AE39A3"/>
    <w:rsid w:val="00AE3A4B"/>
    <w:rsid w:val="00AE4AE8"/>
    <w:rsid w:val="00AE552A"/>
    <w:rsid w:val="00AE6399"/>
    <w:rsid w:val="00AE663D"/>
    <w:rsid w:val="00AE66DB"/>
    <w:rsid w:val="00AE6F34"/>
    <w:rsid w:val="00AE71DC"/>
    <w:rsid w:val="00AE7375"/>
    <w:rsid w:val="00AE78A9"/>
    <w:rsid w:val="00AE7F24"/>
    <w:rsid w:val="00AF03A7"/>
    <w:rsid w:val="00AF03B8"/>
    <w:rsid w:val="00AF0641"/>
    <w:rsid w:val="00AF1140"/>
    <w:rsid w:val="00AF1673"/>
    <w:rsid w:val="00AF2C1A"/>
    <w:rsid w:val="00AF3099"/>
    <w:rsid w:val="00AF38FE"/>
    <w:rsid w:val="00AF3FAA"/>
    <w:rsid w:val="00AF42AE"/>
    <w:rsid w:val="00AF4325"/>
    <w:rsid w:val="00AF56B4"/>
    <w:rsid w:val="00AF5756"/>
    <w:rsid w:val="00AF5868"/>
    <w:rsid w:val="00AF5CE9"/>
    <w:rsid w:val="00AF5FFF"/>
    <w:rsid w:val="00AF79D5"/>
    <w:rsid w:val="00AF7E07"/>
    <w:rsid w:val="00B00709"/>
    <w:rsid w:val="00B01743"/>
    <w:rsid w:val="00B018C1"/>
    <w:rsid w:val="00B02721"/>
    <w:rsid w:val="00B02A7E"/>
    <w:rsid w:val="00B0426A"/>
    <w:rsid w:val="00B053D8"/>
    <w:rsid w:val="00B055FE"/>
    <w:rsid w:val="00B06F3C"/>
    <w:rsid w:val="00B079DA"/>
    <w:rsid w:val="00B07A63"/>
    <w:rsid w:val="00B07F31"/>
    <w:rsid w:val="00B1046D"/>
    <w:rsid w:val="00B106DC"/>
    <w:rsid w:val="00B10FC9"/>
    <w:rsid w:val="00B1163E"/>
    <w:rsid w:val="00B121A7"/>
    <w:rsid w:val="00B129D9"/>
    <w:rsid w:val="00B12B3C"/>
    <w:rsid w:val="00B12E09"/>
    <w:rsid w:val="00B13421"/>
    <w:rsid w:val="00B135A8"/>
    <w:rsid w:val="00B1387E"/>
    <w:rsid w:val="00B1456B"/>
    <w:rsid w:val="00B14D22"/>
    <w:rsid w:val="00B14D37"/>
    <w:rsid w:val="00B152B1"/>
    <w:rsid w:val="00B16439"/>
    <w:rsid w:val="00B20503"/>
    <w:rsid w:val="00B20C14"/>
    <w:rsid w:val="00B2129A"/>
    <w:rsid w:val="00B21D3F"/>
    <w:rsid w:val="00B2209A"/>
    <w:rsid w:val="00B23BE9"/>
    <w:rsid w:val="00B243B2"/>
    <w:rsid w:val="00B252F1"/>
    <w:rsid w:val="00B25477"/>
    <w:rsid w:val="00B263CA"/>
    <w:rsid w:val="00B26601"/>
    <w:rsid w:val="00B26A2E"/>
    <w:rsid w:val="00B270D4"/>
    <w:rsid w:val="00B2759C"/>
    <w:rsid w:val="00B3001D"/>
    <w:rsid w:val="00B30064"/>
    <w:rsid w:val="00B30954"/>
    <w:rsid w:val="00B31D5F"/>
    <w:rsid w:val="00B31F14"/>
    <w:rsid w:val="00B3240F"/>
    <w:rsid w:val="00B331D7"/>
    <w:rsid w:val="00B33772"/>
    <w:rsid w:val="00B34421"/>
    <w:rsid w:val="00B34780"/>
    <w:rsid w:val="00B347E9"/>
    <w:rsid w:val="00B348C2"/>
    <w:rsid w:val="00B351A4"/>
    <w:rsid w:val="00B35681"/>
    <w:rsid w:val="00B357A6"/>
    <w:rsid w:val="00B358C7"/>
    <w:rsid w:val="00B359A2"/>
    <w:rsid w:val="00B35BEF"/>
    <w:rsid w:val="00B3670A"/>
    <w:rsid w:val="00B370A9"/>
    <w:rsid w:val="00B37CA8"/>
    <w:rsid w:val="00B400A4"/>
    <w:rsid w:val="00B40543"/>
    <w:rsid w:val="00B40893"/>
    <w:rsid w:val="00B40CE1"/>
    <w:rsid w:val="00B41291"/>
    <w:rsid w:val="00B41AAE"/>
    <w:rsid w:val="00B41ABD"/>
    <w:rsid w:val="00B41BF6"/>
    <w:rsid w:val="00B41C09"/>
    <w:rsid w:val="00B41FAC"/>
    <w:rsid w:val="00B422FE"/>
    <w:rsid w:val="00B42316"/>
    <w:rsid w:val="00B43922"/>
    <w:rsid w:val="00B43FAB"/>
    <w:rsid w:val="00B44560"/>
    <w:rsid w:val="00B44C1B"/>
    <w:rsid w:val="00B4559B"/>
    <w:rsid w:val="00B459F2"/>
    <w:rsid w:val="00B469D6"/>
    <w:rsid w:val="00B47D84"/>
    <w:rsid w:val="00B51BE6"/>
    <w:rsid w:val="00B51F2D"/>
    <w:rsid w:val="00B54336"/>
    <w:rsid w:val="00B54709"/>
    <w:rsid w:val="00B54B50"/>
    <w:rsid w:val="00B5566D"/>
    <w:rsid w:val="00B55BCE"/>
    <w:rsid w:val="00B56441"/>
    <w:rsid w:val="00B565D8"/>
    <w:rsid w:val="00B5687F"/>
    <w:rsid w:val="00B568F3"/>
    <w:rsid w:val="00B57011"/>
    <w:rsid w:val="00B5776E"/>
    <w:rsid w:val="00B57EAF"/>
    <w:rsid w:val="00B57EE3"/>
    <w:rsid w:val="00B60923"/>
    <w:rsid w:val="00B61345"/>
    <w:rsid w:val="00B61399"/>
    <w:rsid w:val="00B61AFB"/>
    <w:rsid w:val="00B6262E"/>
    <w:rsid w:val="00B6324E"/>
    <w:rsid w:val="00B632AE"/>
    <w:rsid w:val="00B636BE"/>
    <w:rsid w:val="00B637F8"/>
    <w:rsid w:val="00B63F18"/>
    <w:rsid w:val="00B6485F"/>
    <w:rsid w:val="00B64B45"/>
    <w:rsid w:val="00B656EF"/>
    <w:rsid w:val="00B65CB8"/>
    <w:rsid w:val="00B66667"/>
    <w:rsid w:val="00B66E31"/>
    <w:rsid w:val="00B67110"/>
    <w:rsid w:val="00B67369"/>
    <w:rsid w:val="00B67595"/>
    <w:rsid w:val="00B67F89"/>
    <w:rsid w:val="00B67F8A"/>
    <w:rsid w:val="00B702AC"/>
    <w:rsid w:val="00B7222F"/>
    <w:rsid w:val="00B729E3"/>
    <w:rsid w:val="00B749A5"/>
    <w:rsid w:val="00B74DE3"/>
    <w:rsid w:val="00B761A0"/>
    <w:rsid w:val="00B76B7F"/>
    <w:rsid w:val="00B7714A"/>
    <w:rsid w:val="00B77376"/>
    <w:rsid w:val="00B7738C"/>
    <w:rsid w:val="00B77588"/>
    <w:rsid w:val="00B77922"/>
    <w:rsid w:val="00B77E05"/>
    <w:rsid w:val="00B77E41"/>
    <w:rsid w:val="00B80670"/>
    <w:rsid w:val="00B80705"/>
    <w:rsid w:val="00B8144C"/>
    <w:rsid w:val="00B82564"/>
    <w:rsid w:val="00B82677"/>
    <w:rsid w:val="00B8288C"/>
    <w:rsid w:val="00B82910"/>
    <w:rsid w:val="00B82C51"/>
    <w:rsid w:val="00B83069"/>
    <w:rsid w:val="00B83334"/>
    <w:rsid w:val="00B83FD5"/>
    <w:rsid w:val="00B84DA1"/>
    <w:rsid w:val="00B84E1C"/>
    <w:rsid w:val="00B850EC"/>
    <w:rsid w:val="00B8563E"/>
    <w:rsid w:val="00B85A62"/>
    <w:rsid w:val="00B85CCF"/>
    <w:rsid w:val="00B8654A"/>
    <w:rsid w:val="00B90331"/>
    <w:rsid w:val="00B90959"/>
    <w:rsid w:val="00B90B63"/>
    <w:rsid w:val="00B9199E"/>
    <w:rsid w:val="00B91C9D"/>
    <w:rsid w:val="00B91DF6"/>
    <w:rsid w:val="00B91FA6"/>
    <w:rsid w:val="00B920F5"/>
    <w:rsid w:val="00B92FEC"/>
    <w:rsid w:val="00B93117"/>
    <w:rsid w:val="00B934CD"/>
    <w:rsid w:val="00B941D6"/>
    <w:rsid w:val="00B94457"/>
    <w:rsid w:val="00B94DC4"/>
    <w:rsid w:val="00B94F31"/>
    <w:rsid w:val="00B96CEA"/>
    <w:rsid w:val="00B97A0C"/>
    <w:rsid w:val="00B97A16"/>
    <w:rsid w:val="00BA06BC"/>
    <w:rsid w:val="00BA0AFB"/>
    <w:rsid w:val="00BA1EEB"/>
    <w:rsid w:val="00BA248C"/>
    <w:rsid w:val="00BA2D8E"/>
    <w:rsid w:val="00BA2F63"/>
    <w:rsid w:val="00BA34E4"/>
    <w:rsid w:val="00BA367B"/>
    <w:rsid w:val="00BA40DF"/>
    <w:rsid w:val="00BA43C9"/>
    <w:rsid w:val="00BA4472"/>
    <w:rsid w:val="00BA44C0"/>
    <w:rsid w:val="00BA4A26"/>
    <w:rsid w:val="00BA4B19"/>
    <w:rsid w:val="00BA4DDE"/>
    <w:rsid w:val="00BA56B5"/>
    <w:rsid w:val="00BA5B63"/>
    <w:rsid w:val="00BA5C88"/>
    <w:rsid w:val="00BA6A75"/>
    <w:rsid w:val="00BA7991"/>
    <w:rsid w:val="00BA7E29"/>
    <w:rsid w:val="00BB14A6"/>
    <w:rsid w:val="00BB2A4E"/>
    <w:rsid w:val="00BB310C"/>
    <w:rsid w:val="00BB3789"/>
    <w:rsid w:val="00BB43CD"/>
    <w:rsid w:val="00BB441C"/>
    <w:rsid w:val="00BB4882"/>
    <w:rsid w:val="00BB4D39"/>
    <w:rsid w:val="00BB4FEE"/>
    <w:rsid w:val="00BB5A18"/>
    <w:rsid w:val="00BB66BA"/>
    <w:rsid w:val="00BC0282"/>
    <w:rsid w:val="00BC126D"/>
    <w:rsid w:val="00BC1763"/>
    <w:rsid w:val="00BC1E94"/>
    <w:rsid w:val="00BC2405"/>
    <w:rsid w:val="00BC29BF"/>
    <w:rsid w:val="00BC2F2B"/>
    <w:rsid w:val="00BC3D41"/>
    <w:rsid w:val="00BC43D4"/>
    <w:rsid w:val="00BC4A62"/>
    <w:rsid w:val="00BC4D12"/>
    <w:rsid w:val="00BC65D9"/>
    <w:rsid w:val="00BC75CB"/>
    <w:rsid w:val="00BC761B"/>
    <w:rsid w:val="00BC7D2D"/>
    <w:rsid w:val="00BD0E11"/>
    <w:rsid w:val="00BD0F97"/>
    <w:rsid w:val="00BD1400"/>
    <w:rsid w:val="00BD149C"/>
    <w:rsid w:val="00BD3377"/>
    <w:rsid w:val="00BD3C75"/>
    <w:rsid w:val="00BD496E"/>
    <w:rsid w:val="00BD4BD7"/>
    <w:rsid w:val="00BD4BF5"/>
    <w:rsid w:val="00BD4E83"/>
    <w:rsid w:val="00BD4EDC"/>
    <w:rsid w:val="00BD535C"/>
    <w:rsid w:val="00BD6997"/>
    <w:rsid w:val="00BD6AE2"/>
    <w:rsid w:val="00BD6F4F"/>
    <w:rsid w:val="00BD7502"/>
    <w:rsid w:val="00BD7E65"/>
    <w:rsid w:val="00BE0154"/>
    <w:rsid w:val="00BE10CB"/>
    <w:rsid w:val="00BE14AF"/>
    <w:rsid w:val="00BE1544"/>
    <w:rsid w:val="00BE17B8"/>
    <w:rsid w:val="00BE1FD4"/>
    <w:rsid w:val="00BE201B"/>
    <w:rsid w:val="00BE2ABC"/>
    <w:rsid w:val="00BE2F0D"/>
    <w:rsid w:val="00BE362E"/>
    <w:rsid w:val="00BE372B"/>
    <w:rsid w:val="00BE3DC6"/>
    <w:rsid w:val="00BE541A"/>
    <w:rsid w:val="00BE56FB"/>
    <w:rsid w:val="00BE5A19"/>
    <w:rsid w:val="00BE5E8B"/>
    <w:rsid w:val="00BE5F44"/>
    <w:rsid w:val="00BE7427"/>
    <w:rsid w:val="00BE79A1"/>
    <w:rsid w:val="00BE7C91"/>
    <w:rsid w:val="00BF0612"/>
    <w:rsid w:val="00BF11A0"/>
    <w:rsid w:val="00BF1273"/>
    <w:rsid w:val="00BF1B34"/>
    <w:rsid w:val="00BF2517"/>
    <w:rsid w:val="00BF26DC"/>
    <w:rsid w:val="00BF28F9"/>
    <w:rsid w:val="00BF2B14"/>
    <w:rsid w:val="00BF4A42"/>
    <w:rsid w:val="00BF4B20"/>
    <w:rsid w:val="00BF56DB"/>
    <w:rsid w:val="00BF598C"/>
    <w:rsid w:val="00BF5FAF"/>
    <w:rsid w:val="00BF6951"/>
    <w:rsid w:val="00BF7789"/>
    <w:rsid w:val="00BF7C7E"/>
    <w:rsid w:val="00C00981"/>
    <w:rsid w:val="00C00F6E"/>
    <w:rsid w:val="00C00F74"/>
    <w:rsid w:val="00C02640"/>
    <w:rsid w:val="00C02B6B"/>
    <w:rsid w:val="00C034D0"/>
    <w:rsid w:val="00C036BF"/>
    <w:rsid w:val="00C03825"/>
    <w:rsid w:val="00C041DD"/>
    <w:rsid w:val="00C04D2A"/>
    <w:rsid w:val="00C04E60"/>
    <w:rsid w:val="00C05623"/>
    <w:rsid w:val="00C058CB"/>
    <w:rsid w:val="00C05A36"/>
    <w:rsid w:val="00C05F4E"/>
    <w:rsid w:val="00C0720E"/>
    <w:rsid w:val="00C11F34"/>
    <w:rsid w:val="00C1217A"/>
    <w:rsid w:val="00C12949"/>
    <w:rsid w:val="00C12FB0"/>
    <w:rsid w:val="00C131A7"/>
    <w:rsid w:val="00C13A2D"/>
    <w:rsid w:val="00C13E9D"/>
    <w:rsid w:val="00C13ED1"/>
    <w:rsid w:val="00C14527"/>
    <w:rsid w:val="00C14DDF"/>
    <w:rsid w:val="00C15324"/>
    <w:rsid w:val="00C16A22"/>
    <w:rsid w:val="00C1716E"/>
    <w:rsid w:val="00C173A5"/>
    <w:rsid w:val="00C17722"/>
    <w:rsid w:val="00C20492"/>
    <w:rsid w:val="00C23AD3"/>
    <w:rsid w:val="00C23BB9"/>
    <w:rsid w:val="00C23EF6"/>
    <w:rsid w:val="00C23FD6"/>
    <w:rsid w:val="00C24DFA"/>
    <w:rsid w:val="00C25E21"/>
    <w:rsid w:val="00C2614D"/>
    <w:rsid w:val="00C26917"/>
    <w:rsid w:val="00C26E12"/>
    <w:rsid w:val="00C2763F"/>
    <w:rsid w:val="00C30060"/>
    <w:rsid w:val="00C305B9"/>
    <w:rsid w:val="00C30AE1"/>
    <w:rsid w:val="00C30CE7"/>
    <w:rsid w:val="00C31F70"/>
    <w:rsid w:val="00C31FCA"/>
    <w:rsid w:val="00C326B5"/>
    <w:rsid w:val="00C3323A"/>
    <w:rsid w:val="00C33C85"/>
    <w:rsid w:val="00C33D19"/>
    <w:rsid w:val="00C33F05"/>
    <w:rsid w:val="00C34967"/>
    <w:rsid w:val="00C34FC3"/>
    <w:rsid w:val="00C3555E"/>
    <w:rsid w:val="00C35DB0"/>
    <w:rsid w:val="00C368E4"/>
    <w:rsid w:val="00C37185"/>
    <w:rsid w:val="00C37602"/>
    <w:rsid w:val="00C400FC"/>
    <w:rsid w:val="00C40196"/>
    <w:rsid w:val="00C407E8"/>
    <w:rsid w:val="00C408A3"/>
    <w:rsid w:val="00C4155A"/>
    <w:rsid w:val="00C41879"/>
    <w:rsid w:val="00C41EA0"/>
    <w:rsid w:val="00C41FAD"/>
    <w:rsid w:val="00C4210E"/>
    <w:rsid w:val="00C4263B"/>
    <w:rsid w:val="00C42BEB"/>
    <w:rsid w:val="00C43BBB"/>
    <w:rsid w:val="00C43F20"/>
    <w:rsid w:val="00C4416E"/>
    <w:rsid w:val="00C44EF3"/>
    <w:rsid w:val="00C45000"/>
    <w:rsid w:val="00C45674"/>
    <w:rsid w:val="00C457EB"/>
    <w:rsid w:val="00C4599A"/>
    <w:rsid w:val="00C45FA2"/>
    <w:rsid w:val="00C46420"/>
    <w:rsid w:val="00C466C3"/>
    <w:rsid w:val="00C46772"/>
    <w:rsid w:val="00C4719E"/>
    <w:rsid w:val="00C4748C"/>
    <w:rsid w:val="00C50539"/>
    <w:rsid w:val="00C50D75"/>
    <w:rsid w:val="00C51975"/>
    <w:rsid w:val="00C51B26"/>
    <w:rsid w:val="00C523F8"/>
    <w:rsid w:val="00C52B6A"/>
    <w:rsid w:val="00C52DA9"/>
    <w:rsid w:val="00C52EA2"/>
    <w:rsid w:val="00C53761"/>
    <w:rsid w:val="00C53A7C"/>
    <w:rsid w:val="00C53C66"/>
    <w:rsid w:val="00C53FFC"/>
    <w:rsid w:val="00C54614"/>
    <w:rsid w:val="00C5516A"/>
    <w:rsid w:val="00C55506"/>
    <w:rsid w:val="00C5605A"/>
    <w:rsid w:val="00C56650"/>
    <w:rsid w:val="00C56926"/>
    <w:rsid w:val="00C60127"/>
    <w:rsid w:val="00C60542"/>
    <w:rsid w:val="00C6075A"/>
    <w:rsid w:val="00C60AD1"/>
    <w:rsid w:val="00C60E77"/>
    <w:rsid w:val="00C626AD"/>
    <w:rsid w:val="00C626C4"/>
    <w:rsid w:val="00C6285B"/>
    <w:rsid w:val="00C63A39"/>
    <w:rsid w:val="00C64BB2"/>
    <w:rsid w:val="00C65CB0"/>
    <w:rsid w:val="00C6667E"/>
    <w:rsid w:val="00C67031"/>
    <w:rsid w:val="00C67915"/>
    <w:rsid w:val="00C6799E"/>
    <w:rsid w:val="00C70483"/>
    <w:rsid w:val="00C70735"/>
    <w:rsid w:val="00C725D9"/>
    <w:rsid w:val="00C72618"/>
    <w:rsid w:val="00C735A7"/>
    <w:rsid w:val="00C74650"/>
    <w:rsid w:val="00C74C33"/>
    <w:rsid w:val="00C7532C"/>
    <w:rsid w:val="00C75B97"/>
    <w:rsid w:val="00C75D5F"/>
    <w:rsid w:val="00C76274"/>
    <w:rsid w:val="00C77839"/>
    <w:rsid w:val="00C77E43"/>
    <w:rsid w:val="00C804C3"/>
    <w:rsid w:val="00C808F0"/>
    <w:rsid w:val="00C80A00"/>
    <w:rsid w:val="00C80C7F"/>
    <w:rsid w:val="00C812FB"/>
    <w:rsid w:val="00C816EC"/>
    <w:rsid w:val="00C822B9"/>
    <w:rsid w:val="00C82580"/>
    <w:rsid w:val="00C83A22"/>
    <w:rsid w:val="00C84125"/>
    <w:rsid w:val="00C846A4"/>
    <w:rsid w:val="00C8480B"/>
    <w:rsid w:val="00C84C2C"/>
    <w:rsid w:val="00C85245"/>
    <w:rsid w:val="00C855D0"/>
    <w:rsid w:val="00C85CB4"/>
    <w:rsid w:val="00C862E7"/>
    <w:rsid w:val="00C8694C"/>
    <w:rsid w:val="00C8719F"/>
    <w:rsid w:val="00C8730D"/>
    <w:rsid w:val="00C87387"/>
    <w:rsid w:val="00C87669"/>
    <w:rsid w:val="00C87CD7"/>
    <w:rsid w:val="00C905F9"/>
    <w:rsid w:val="00C9099D"/>
    <w:rsid w:val="00C90AEC"/>
    <w:rsid w:val="00C911DD"/>
    <w:rsid w:val="00C9156D"/>
    <w:rsid w:val="00C915CD"/>
    <w:rsid w:val="00C91F58"/>
    <w:rsid w:val="00C93C54"/>
    <w:rsid w:val="00C93F1D"/>
    <w:rsid w:val="00C93FBC"/>
    <w:rsid w:val="00C9439C"/>
    <w:rsid w:val="00C956F0"/>
    <w:rsid w:val="00C957B5"/>
    <w:rsid w:val="00C95B00"/>
    <w:rsid w:val="00C95E2B"/>
    <w:rsid w:val="00C95E3C"/>
    <w:rsid w:val="00C96AE2"/>
    <w:rsid w:val="00C96F2A"/>
    <w:rsid w:val="00C971D3"/>
    <w:rsid w:val="00C97BFD"/>
    <w:rsid w:val="00CA085D"/>
    <w:rsid w:val="00CA0B9A"/>
    <w:rsid w:val="00CA0BEC"/>
    <w:rsid w:val="00CA1AC8"/>
    <w:rsid w:val="00CA2B60"/>
    <w:rsid w:val="00CA2CF4"/>
    <w:rsid w:val="00CA3231"/>
    <w:rsid w:val="00CA410C"/>
    <w:rsid w:val="00CA41E0"/>
    <w:rsid w:val="00CA444D"/>
    <w:rsid w:val="00CA4D7D"/>
    <w:rsid w:val="00CA5644"/>
    <w:rsid w:val="00CA7B30"/>
    <w:rsid w:val="00CB05D0"/>
    <w:rsid w:val="00CB0633"/>
    <w:rsid w:val="00CB0C7D"/>
    <w:rsid w:val="00CB153F"/>
    <w:rsid w:val="00CB18DE"/>
    <w:rsid w:val="00CB349B"/>
    <w:rsid w:val="00CB3543"/>
    <w:rsid w:val="00CB4B3B"/>
    <w:rsid w:val="00CB4BBD"/>
    <w:rsid w:val="00CB55D6"/>
    <w:rsid w:val="00CB57B1"/>
    <w:rsid w:val="00CB6B85"/>
    <w:rsid w:val="00CB71AE"/>
    <w:rsid w:val="00CB7C61"/>
    <w:rsid w:val="00CC0294"/>
    <w:rsid w:val="00CC02C6"/>
    <w:rsid w:val="00CC04EE"/>
    <w:rsid w:val="00CC0687"/>
    <w:rsid w:val="00CC1297"/>
    <w:rsid w:val="00CC18CF"/>
    <w:rsid w:val="00CC1F6F"/>
    <w:rsid w:val="00CC2ECB"/>
    <w:rsid w:val="00CC3815"/>
    <w:rsid w:val="00CC3B13"/>
    <w:rsid w:val="00CC3E20"/>
    <w:rsid w:val="00CC4209"/>
    <w:rsid w:val="00CC4602"/>
    <w:rsid w:val="00CC4C32"/>
    <w:rsid w:val="00CC4D46"/>
    <w:rsid w:val="00CC5746"/>
    <w:rsid w:val="00CC57DA"/>
    <w:rsid w:val="00CC62FA"/>
    <w:rsid w:val="00CC6A97"/>
    <w:rsid w:val="00CC750D"/>
    <w:rsid w:val="00CC7C9D"/>
    <w:rsid w:val="00CD1319"/>
    <w:rsid w:val="00CD137A"/>
    <w:rsid w:val="00CD16EC"/>
    <w:rsid w:val="00CD1E3F"/>
    <w:rsid w:val="00CD27A2"/>
    <w:rsid w:val="00CD2C00"/>
    <w:rsid w:val="00CD42D6"/>
    <w:rsid w:val="00CD4AD2"/>
    <w:rsid w:val="00CD4B34"/>
    <w:rsid w:val="00CD521B"/>
    <w:rsid w:val="00CD582A"/>
    <w:rsid w:val="00CD619E"/>
    <w:rsid w:val="00CD716D"/>
    <w:rsid w:val="00CD763F"/>
    <w:rsid w:val="00CD7CA1"/>
    <w:rsid w:val="00CE069F"/>
    <w:rsid w:val="00CE0CB1"/>
    <w:rsid w:val="00CE16ED"/>
    <w:rsid w:val="00CE1D2E"/>
    <w:rsid w:val="00CE212E"/>
    <w:rsid w:val="00CE27D2"/>
    <w:rsid w:val="00CE3086"/>
    <w:rsid w:val="00CE35C8"/>
    <w:rsid w:val="00CE3750"/>
    <w:rsid w:val="00CE6D95"/>
    <w:rsid w:val="00CE7255"/>
    <w:rsid w:val="00CE7812"/>
    <w:rsid w:val="00CE7C12"/>
    <w:rsid w:val="00CF11B0"/>
    <w:rsid w:val="00CF135E"/>
    <w:rsid w:val="00CF2739"/>
    <w:rsid w:val="00CF28B2"/>
    <w:rsid w:val="00CF36E5"/>
    <w:rsid w:val="00CF3E90"/>
    <w:rsid w:val="00CF4197"/>
    <w:rsid w:val="00CF44C5"/>
    <w:rsid w:val="00CF4694"/>
    <w:rsid w:val="00CF51BF"/>
    <w:rsid w:val="00CF64BC"/>
    <w:rsid w:val="00CF656A"/>
    <w:rsid w:val="00CF6968"/>
    <w:rsid w:val="00CF6F0A"/>
    <w:rsid w:val="00CF71CE"/>
    <w:rsid w:val="00CF7850"/>
    <w:rsid w:val="00CF7FF4"/>
    <w:rsid w:val="00D006D0"/>
    <w:rsid w:val="00D00B2B"/>
    <w:rsid w:val="00D0119C"/>
    <w:rsid w:val="00D0205D"/>
    <w:rsid w:val="00D033E6"/>
    <w:rsid w:val="00D05E57"/>
    <w:rsid w:val="00D06594"/>
    <w:rsid w:val="00D06984"/>
    <w:rsid w:val="00D06C8A"/>
    <w:rsid w:val="00D07745"/>
    <w:rsid w:val="00D115B8"/>
    <w:rsid w:val="00D125A7"/>
    <w:rsid w:val="00D127CA"/>
    <w:rsid w:val="00D13E42"/>
    <w:rsid w:val="00D13FFB"/>
    <w:rsid w:val="00D1592D"/>
    <w:rsid w:val="00D16748"/>
    <w:rsid w:val="00D16A2E"/>
    <w:rsid w:val="00D16BD2"/>
    <w:rsid w:val="00D20AFB"/>
    <w:rsid w:val="00D21479"/>
    <w:rsid w:val="00D21840"/>
    <w:rsid w:val="00D218A9"/>
    <w:rsid w:val="00D21CB0"/>
    <w:rsid w:val="00D22C3D"/>
    <w:rsid w:val="00D2494A"/>
    <w:rsid w:val="00D25190"/>
    <w:rsid w:val="00D25F34"/>
    <w:rsid w:val="00D2603B"/>
    <w:rsid w:val="00D317D7"/>
    <w:rsid w:val="00D32CF6"/>
    <w:rsid w:val="00D333C8"/>
    <w:rsid w:val="00D336A6"/>
    <w:rsid w:val="00D3444F"/>
    <w:rsid w:val="00D3463A"/>
    <w:rsid w:val="00D3472F"/>
    <w:rsid w:val="00D34FC9"/>
    <w:rsid w:val="00D35C3E"/>
    <w:rsid w:val="00D36451"/>
    <w:rsid w:val="00D366C4"/>
    <w:rsid w:val="00D40166"/>
    <w:rsid w:val="00D40E4B"/>
    <w:rsid w:val="00D416B3"/>
    <w:rsid w:val="00D4226A"/>
    <w:rsid w:val="00D4258A"/>
    <w:rsid w:val="00D42765"/>
    <w:rsid w:val="00D42990"/>
    <w:rsid w:val="00D438DB"/>
    <w:rsid w:val="00D43B34"/>
    <w:rsid w:val="00D43E84"/>
    <w:rsid w:val="00D44037"/>
    <w:rsid w:val="00D44661"/>
    <w:rsid w:val="00D45F7C"/>
    <w:rsid w:val="00D46CC0"/>
    <w:rsid w:val="00D47C03"/>
    <w:rsid w:val="00D5050E"/>
    <w:rsid w:val="00D5111D"/>
    <w:rsid w:val="00D51A41"/>
    <w:rsid w:val="00D52495"/>
    <w:rsid w:val="00D5280A"/>
    <w:rsid w:val="00D528A1"/>
    <w:rsid w:val="00D52F9A"/>
    <w:rsid w:val="00D54016"/>
    <w:rsid w:val="00D54274"/>
    <w:rsid w:val="00D54F52"/>
    <w:rsid w:val="00D562E1"/>
    <w:rsid w:val="00D5746B"/>
    <w:rsid w:val="00D576E6"/>
    <w:rsid w:val="00D600E4"/>
    <w:rsid w:val="00D606BC"/>
    <w:rsid w:val="00D62A61"/>
    <w:rsid w:val="00D638B2"/>
    <w:rsid w:val="00D63AB8"/>
    <w:rsid w:val="00D64594"/>
    <w:rsid w:val="00D6459C"/>
    <w:rsid w:val="00D64FD9"/>
    <w:rsid w:val="00D65577"/>
    <w:rsid w:val="00D66428"/>
    <w:rsid w:val="00D664A8"/>
    <w:rsid w:val="00D667DD"/>
    <w:rsid w:val="00D66AF6"/>
    <w:rsid w:val="00D70457"/>
    <w:rsid w:val="00D72F1A"/>
    <w:rsid w:val="00D734BA"/>
    <w:rsid w:val="00D73551"/>
    <w:rsid w:val="00D75A9C"/>
    <w:rsid w:val="00D768A8"/>
    <w:rsid w:val="00D7741B"/>
    <w:rsid w:val="00D77533"/>
    <w:rsid w:val="00D77A6A"/>
    <w:rsid w:val="00D77D87"/>
    <w:rsid w:val="00D82320"/>
    <w:rsid w:val="00D82A34"/>
    <w:rsid w:val="00D82F7F"/>
    <w:rsid w:val="00D83A36"/>
    <w:rsid w:val="00D83C3F"/>
    <w:rsid w:val="00D84B0A"/>
    <w:rsid w:val="00D85527"/>
    <w:rsid w:val="00D87531"/>
    <w:rsid w:val="00D87DD5"/>
    <w:rsid w:val="00D90B32"/>
    <w:rsid w:val="00D90DCF"/>
    <w:rsid w:val="00D91329"/>
    <w:rsid w:val="00D91BFA"/>
    <w:rsid w:val="00D92F58"/>
    <w:rsid w:val="00D930EE"/>
    <w:rsid w:val="00D931C9"/>
    <w:rsid w:val="00D931CC"/>
    <w:rsid w:val="00D9381F"/>
    <w:rsid w:val="00D9450C"/>
    <w:rsid w:val="00D949AD"/>
    <w:rsid w:val="00D94F97"/>
    <w:rsid w:val="00D95AE5"/>
    <w:rsid w:val="00D961D3"/>
    <w:rsid w:val="00D9672B"/>
    <w:rsid w:val="00D96E05"/>
    <w:rsid w:val="00D976F4"/>
    <w:rsid w:val="00D97B55"/>
    <w:rsid w:val="00DA1703"/>
    <w:rsid w:val="00DA193D"/>
    <w:rsid w:val="00DA1BDB"/>
    <w:rsid w:val="00DA1D14"/>
    <w:rsid w:val="00DA1ECB"/>
    <w:rsid w:val="00DA218B"/>
    <w:rsid w:val="00DA2CA5"/>
    <w:rsid w:val="00DA4A5A"/>
    <w:rsid w:val="00DA5500"/>
    <w:rsid w:val="00DA5614"/>
    <w:rsid w:val="00DA5F97"/>
    <w:rsid w:val="00DA69FD"/>
    <w:rsid w:val="00DA6AB3"/>
    <w:rsid w:val="00DA6AE1"/>
    <w:rsid w:val="00DB171A"/>
    <w:rsid w:val="00DB1B50"/>
    <w:rsid w:val="00DB270E"/>
    <w:rsid w:val="00DB29D9"/>
    <w:rsid w:val="00DB2B2B"/>
    <w:rsid w:val="00DB2B39"/>
    <w:rsid w:val="00DB2B82"/>
    <w:rsid w:val="00DB308C"/>
    <w:rsid w:val="00DB356D"/>
    <w:rsid w:val="00DB4540"/>
    <w:rsid w:val="00DB47FC"/>
    <w:rsid w:val="00DB490B"/>
    <w:rsid w:val="00DB4C46"/>
    <w:rsid w:val="00DB4EF5"/>
    <w:rsid w:val="00DB5094"/>
    <w:rsid w:val="00DB5467"/>
    <w:rsid w:val="00DB55C4"/>
    <w:rsid w:val="00DB5A5F"/>
    <w:rsid w:val="00DB5B91"/>
    <w:rsid w:val="00DB644F"/>
    <w:rsid w:val="00DB695F"/>
    <w:rsid w:val="00DB6EB0"/>
    <w:rsid w:val="00DB7CBB"/>
    <w:rsid w:val="00DC02C9"/>
    <w:rsid w:val="00DC0411"/>
    <w:rsid w:val="00DC04A5"/>
    <w:rsid w:val="00DC0562"/>
    <w:rsid w:val="00DC0622"/>
    <w:rsid w:val="00DC106D"/>
    <w:rsid w:val="00DC2BCD"/>
    <w:rsid w:val="00DC3211"/>
    <w:rsid w:val="00DC397B"/>
    <w:rsid w:val="00DC3C9C"/>
    <w:rsid w:val="00DC40CB"/>
    <w:rsid w:val="00DC5821"/>
    <w:rsid w:val="00DC5A50"/>
    <w:rsid w:val="00DC5F47"/>
    <w:rsid w:val="00DC607E"/>
    <w:rsid w:val="00DC6C70"/>
    <w:rsid w:val="00DC7163"/>
    <w:rsid w:val="00DC7AF9"/>
    <w:rsid w:val="00DC7B8D"/>
    <w:rsid w:val="00DC7CAF"/>
    <w:rsid w:val="00DD0B0A"/>
    <w:rsid w:val="00DD0BA1"/>
    <w:rsid w:val="00DD148E"/>
    <w:rsid w:val="00DD1BF6"/>
    <w:rsid w:val="00DD1DEE"/>
    <w:rsid w:val="00DD27BE"/>
    <w:rsid w:val="00DD2DD3"/>
    <w:rsid w:val="00DD2E13"/>
    <w:rsid w:val="00DD312D"/>
    <w:rsid w:val="00DD484C"/>
    <w:rsid w:val="00DD49DC"/>
    <w:rsid w:val="00DD5357"/>
    <w:rsid w:val="00DD5995"/>
    <w:rsid w:val="00DD5DED"/>
    <w:rsid w:val="00DD6D01"/>
    <w:rsid w:val="00DD707F"/>
    <w:rsid w:val="00DE0B84"/>
    <w:rsid w:val="00DE16FE"/>
    <w:rsid w:val="00DE1868"/>
    <w:rsid w:val="00DE18FE"/>
    <w:rsid w:val="00DE2A3E"/>
    <w:rsid w:val="00DE2F78"/>
    <w:rsid w:val="00DE36B7"/>
    <w:rsid w:val="00DE3FBD"/>
    <w:rsid w:val="00DE4402"/>
    <w:rsid w:val="00DE45BF"/>
    <w:rsid w:val="00DE5454"/>
    <w:rsid w:val="00DE5BF2"/>
    <w:rsid w:val="00DE6141"/>
    <w:rsid w:val="00DE6597"/>
    <w:rsid w:val="00DE6ADE"/>
    <w:rsid w:val="00DE6C00"/>
    <w:rsid w:val="00DE6F0A"/>
    <w:rsid w:val="00DF00DC"/>
    <w:rsid w:val="00DF0C12"/>
    <w:rsid w:val="00DF0CA8"/>
    <w:rsid w:val="00DF0CBC"/>
    <w:rsid w:val="00DF1BF6"/>
    <w:rsid w:val="00DF3778"/>
    <w:rsid w:val="00DF3C49"/>
    <w:rsid w:val="00DF4107"/>
    <w:rsid w:val="00DF419B"/>
    <w:rsid w:val="00DF43AA"/>
    <w:rsid w:val="00DF48E8"/>
    <w:rsid w:val="00DF4ACA"/>
    <w:rsid w:val="00DF53D0"/>
    <w:rsid w:val="00DF60BC"/>
    <w:rsid w:val="00DF6986"/>
    <w:rsid w:val="00DF7D58"/>
    <w:rsid w:val="00E006BB"/>
    <w:rsid w:val="00E007ED"/>
    <w:rsid w:val="00E00C90"/>
    <w:rsid w:val="00E03F1C"/>
    <w:rsid w:val="00E03FC8"/>
    <w:rsid w:val="00E04AF1"/>
    <w:rsid w:val="00E04C04"/>
    <w:rsid w:val="00E0546D"/>
    <w:rsid w:val="00E057D5"/>
    <w:rsid w:val="00E05B77"/>
    <w:rsid w:val="00E05BE3"/>
    <w:rsid w:val="00E06397"/>
    <w:rsid w:val="00E10771"/>
    <w:rsid w:val="00E10C3D"/>
    <w:rsid w:val="00E10E23"/>
    <w:rsid w:val="00E11867"/>
    <w:rsid w:val="00E121BC"/>
    <w:rsid w:val="00E12C2E"/>
    <w:rsid w:val="00E12DE3"/>
    <w:rsid w:val="00E13272"/>
    <w:rsid w:val="00E138CB"/>
    <w:rsid w:val="00E13A24"/>
    <w:rsid w:val="00E14774"/>
    <w:rsid w:val="00E14827"/>
    <w:rsid w:val="00E14E4F"/>
    <w:rsid w:val="00E15290"/>
    <w:rsid w:val="00E15899"/>
    <w:rsid w:val="00E17131"/>
    <w:rsid w:val="00E17DB3"/>
    <w:rsid w:val="00E20B02"/>
    <w:rsid w:val="00E2120A"/>
    <w:rsid w:val="00E2241D"/>
    <w:rsid w:val="00E23255"/>
    <w:rsid w:val="00E23B34"/>
    <w:rsid w:val="00E23CDC"/>
    <w:rsid w:val="00E24C53"/>
    <w:rsid w:val="00E251EF"/>
    <w:rsid w:val="00E256E6"/>
    <w:rsid w:val="00E25922"/>
    <w:rsid w:val="00E25A27"/>
    <w:rsid w:val="00E265F3"/>
    <w:rsid w:val="00E277B0"/>
    <w:rsid w:val="00E27924"/>
    <w:rsid w:val="00E300DC"/>
    <w:rsid w:val="00E30592"/>
    <w:rsid w:val="00E30987"/>
    <w:rsid w:val="00E30DB1"/>
    <w:rsid w:val="00E318E7"/>
    <w:rsid w:val="00E325C3"/>
    <w:rsid w:val="00E3282E"/>
    <w:rsid w:val="00E32B2B"/>
    <w:rsid w:val="00E32BDE"/>
    <w:rsid w:val="00E33068"/>
    <w:rsid w:val="00E33375"/>
    <w:rsid w:val="00E33C52"/>
    <w:rsid w:val="00E358AA"/>
    <w:rsid w:val="00E359E2"/>
    <w:rsid w:val="00E37000"/>
    <w:rsid w:val="00E37877"/>
    <w:rsid w:val="00E401C8"/>
    <w:rsid w:val="00E41CF0"/>
    <w:rsid w:val="00E424EB"/>
    <w:rsid w:val="00E42A3E"/>
    <w:rsid w:val="00E42FF7"/>
    <w:rsid w:val="00E433D5"/>
    <w:rsid w:val="00E43C34"/>
    <w:rsid w:val="00E43EB5"/>
    <w:rsid w:val="00E44229"/>
    <w:rsid w:val="00E44683"/>
    <w:rsid w:val="00E448A9"/>
    <w:rsid w:val="00E448F4"/>
    <w:rsid w:val="00E44A56"/>
    <w:rsid w:val="00E450F1"/>
    <w:rsid w:val="00E45192"/>
    <w:rsid w:val="00E45527"/>
    <w:rsid w:val="00E45AA8"/>
    <w:rsid w:val="00E460C7"/>
    <w:rsid w:val="00E466A4"/>
    <w:rsid w:val="00E46782"/>
    <w:rsid w:val="00E46C07"/>
    <w:rsid w:val="00E473B1"/>
    <w:rsid w:val="00E47737"/>
    <w:rsid w:val="00E50582"/>
    <w:rsid w:val="00E50D0B"/>
    <w:rsid w:val="00E526A8"/>
    <w:rsid w:val="00E5305E"/>
    <w:rsid w:val="00E5398D"/>
    <w:rsid w:val="00E53D4C"/>
    <w:rsid w:val="00E54B22"/>
    <w:rsid w:val="00E54FF6"/>
    <w:rsid w:val="00E557A9"/>
    <w:rsid w:val="00E55CEF"/>
    <w:rsid w:val="00E55FF6"/>
    <w:rsid w:val="00E567F2"/>
    <w:rsid w:val="00E568F8"/>
    <w:rsid w:val="00E57459"/>
    <w:rsid w:val="00E608DC"/>
    <w:rsid w:val="00E60AF9"/>
    <w:rsid w:val="00E61043"/>
    <w:rsid w:val="00E6195A"/>
    <w:rsid w:val="00E62276"/>
    <w:rsid w:val="00E624D6"/>
    <w:rsid w:val="00E629E4"/>
    <w:rsid w:val="00E62B29"/>
    <w:rsid w:val="00E63634"/>
    <w:rsid w:val="00E63742"/>
    <w:rsid w:val="00E63BD7"/>
    <w:rsid w:val="00E63CA2"/>
    <w:rsid w:val="00E63D77"/>
    <w:rsid w:val="00E63F64"/>
    <w:rsid w:val="00E6406E"/>
    <w:rsid w:val="00E64ABB"/>
    <w:rsid w:val="00E6598E"/>
    <w:rsid w:val="00E65E65"/>
    <w:rsid w:val="00E674F2"/>
    <w:rsid w:val="00E67B5A"/>
    <w:rsid w:val="00E70148"/>
    <w:rsid w:val="00E715D5"/>
    <w:rsid w:val="00E7207E"/>
    <w:rsid w:val="00E720C3"/>
    <w:rsid w:val="00E72E25"/>
    <w:rsid w:val="00E73370"/>
    <w:rsid w:val="00E73559"/>
    <w:rsid w:val="00E735F4"/>
    <w:rsid w:val="00E737B8"/>
    <w:rsid w:val="00E74041"/>
    <w:rsid w:val="00E74E53"/>
    <w:rsid w:val="00E750BC"/>
    <w:rsid w:val="00E75224"/>
    <w:rsid w:val="00E768FE"/>
    <w:rsid w:val="00E77317"/>
    <w:rsid w:val="00E80F63"/>
    <w:rsid w:val="00E81502"/>
    <w:rsid w:val="00E817F4"/>
    <w:rsid w:val="00E8260A"/>
    <w:rsid w:val="00E82E58"/>
    <w:rsid w:val="00E83453"/>
    <w:rsid w:val="00E83E3F"/>
    <w:rsid w:val="00E84254"/>
    <w:rsid w:val="00E8458C"/>
    <w:rsid w:val="00E84C12"/>
    <w:rsid w:val="00E8515A"/>
    <w:rsid w:val="00E858F6"/>
    <w:rsid w:val="00E85CA1"/>
    <w:rsid w:val="00E91644"/>
    <w:rsid w:val="00E91687"/>
    <w:rsid w:val="00E91E9B"/>
    <w:rsid w:val="00E93601"/>
    <w:rsid w:val="00E936B6"/>
    <w:rsid w:val="00E94818"/>
    <w:rsid w:val="00E94A6B"/>
    <w:rsid w:val="00E96FE6"/>
    <w:rsid w:val="00EA06D7"/>
    <w:rsid w:val="00EA0CA6"/>
    <w:rsid w:val="00EA10D3"/>
    <w:rsid w:val="00EA17A3"/>
    <w:rsid w:val="00EA1D50"/>
    <w:rsid w:val="00EA3896"/>
    <w:rsid w:val="00EA4548"/>
    <w:rsid w:val="00EA4DE7"/>
    <w:rsid w:val="00EA587C"/>
    <w:rsid w:val="00EA59D0"/>
    <w:rsid w:val="00EA6278"/>
    <w:rsid w:val="00EA69C1"/>
    <w:rsid w:val="00EA7140"/>
    <w:rsid w:val="00EA797D"/>
    <w:rsid w:val="00EB213B"/>
    <w:rsid w:val="00EB2324"/>
    <w:rsid w:val="00EB3DFF"/>
    <w:rsid w:val="00EB409C"/>
    <w:rsid w:val="00EB485C"/>
    <w:rsid w:val="00EB4A01"/>
    <w:rsid w:val="00EB4D50"/>
    <w:rsid w:val="00EB5787"/>
    <w:rsid w:val="00EB5A02"/>
    <w:rsid w:val="00EB69EE"/>
    <w:rsid w:val="00EB7E22"/>
    <w:rsid w:val="00EC1BF5"/>
    <w:rsid w:val="00EC2DFE"/>
    <w:rsid w:val="00EC306A"/>
    <w:rsid w:val="00EC4C4F"/>
    <w:rsid w:val="00EC57A2"/>
    <w:rsid w:val="00EC5B0A"/>
    <w:rsid w:val="00EC5C9F"/>
    <w:rsid w:val="00EC6841"/>
    <w:rsid w:val="00ED08ED"/>
    <w:rsid w:val="00ED1812"/>
    <w:rsid w:val="00ED1DD7"/>
    <w:rsid w:val="00ED29EE"/>
    <w:rsid w:val="00ED35A2"/>
    <w:rsid w:val="00ED3623"/>
    <w:rsid w:val="00ED4202"/>
    <w:rsid w:val="00ED4AA4"/>
    <w:rsid w:val="00ED5276"/>
    <w:rsid w:val="00ED5376"/>
    <w:rsid w:val="00ED5F1C"/>
    <w:rsid w:val="00ED6712"/>
    <w:rsid w:val="00ED671E"/>
    <w:rsid w:val="00ED6961"/>
    <w:rsid w:val="00ED69E8"/>
    <w:rsid w:val="00ED758D"/>
    <w:rsid w:val="00EE1F08"/>
    <w:rsid w:val="00EE2341"/>
    <w:rsid w:val="00EE25F5"/>
    <w:rsid w:val="00EE37D3"/>
    <w:rsid w:val="00EE3A3C"/>
    <w:rsid w:val="00EE3CCD"/>
    <w:rsid w:val="00EE3DB5"/>
    <w:rsid w:val="00EE3E81"/>
    <w:rsid w:val="00EE7443"/>
    <w:rsid w:val="00EE7666"/>
    <w:rsid w:val="00EF02FD"/>
    <w:rsid w:val="00EF0648"/>
    <w:rsid w:val="00EF0F54"/>
    <w:rsid w:val="00EF0FB4"/>
    <w:rsid w:val="00EF12D1"/>
    <w:rsid w:val="00EF1516"/>
    <w:rsid w:val="00EF1BCA"/>
    <w:rsid w:val="00EF2EF3"/>
    <w:rsid w:val="00EF30F5"/>
    <w:rsid w:val="00EF40F6"/>
    <w:rsid w:val="00EF4314"/>
    <w:rsid w:val="00EF4BA6"/>
    <w:rsid w:val="00EF56B5"/>
    <w:rsid w:val="00EF57B6"/>
    <w:rsid w:val="00EF58BA"/>
    <w:rsid w:val="00EF593C"/>
    <w:rsid w:val="00EF78FC"/>
    <w:rsid w:val="00F005AA"/>
    <w:rsid w:val="00F01117"/>
    <w:rsid w:val="00F018E6"/>
    <w:rsid w:val="00F01E94"/>
    <w:rsid w:val="00F0207E"/>
    <w:rsid w:val="00F03181"/>
    <w:rsid w:val="00F04297"/>
    <w:rsid w:val="00F04419"/>
    <w:rsid w:val="00F04A2C"/>
    <w:rsid w:val="00F05160"/>
    <w:rsid w:val="00F0681C"/>
    <w:rsid w:val="00F07AAB"/>
    <w:rsid w:val="00F11E27"/>
    <w:rsid w:val="00F1237D"/>
    <w:rsid w:val="00F1315A"/>
    <w:rsid w:val="00F13615"/>
    <w:rsid w:val="00F143A3"/>
    <w:rsid w:val="00F143E1"/>
    <w:rsid w:val="00F14686"/>
    <w:rsid w:val="00F1474F"/>
    <w:rsid w:val="00F14AE4"/>
    <w:rsid w:val="00F15218"/>
    <w:rsid w:val="00F15383"/>
    <w:rsid w:val="00F15E4C"/>
    <w:rsid w:val="00F15FD1"/>
    <w:rsid w:val="00F16580"/>
    <w:rsid w:val="00F16844"/>
    <w:rsid w:val="00F17007"/>
    <w:rsid w:val="00F213EA"/>
    <w:rsid w:val="00F21B6E"/>
    <w:rsid w:val="00F2211D"/>
    <w:rsid w:val="00F232DF"/>
    <w:rsid w:val="00F23717"/>
    <w:rsid w:val="00F247E4"/>
    <w:rsid w:val="00F24954"/>
    <w:rsid w:val="00F24A2C"/>
    <w:rsid w:val="00F252B6"/>
    <w:rsid w:val="00F259BA"/>
    <w:rsid w:val="00F25ECE"/>
    <w:rsid w:val="00F26C27"/>
    <w:rsid w:val="00F307FF"/>
    <w:rsid w:val="00F31353"/>
    <w:rsid w:val="00F31435"/>
    <w:rsid w:val="00F3258D"/>
    <w:rsid w:val="00F32B29"/>
    <w:rsid w:val="00F331C0"/>
    <w:rsid w:val="00F34CFF"/>
    <w:rsid w:val="00F3576B"/>
    <w:rsid w:val="00F37141"/>
    <w:rsid w:val="00F37E81"/>
    <w:rsid w:val="00F4098A"/>
    <w:rsid w:val="00F41A88"/>
    <w:rsid w:val="00F42176"/>
    <w:rsid w:val="00F4311F"/>
    <w:rsid w:val="00F43989"/>
    <w:rsid w:val="00F4414B"/>
    <w:rsid w:val="00F44B97"/>
    <w:rsid w:val="00F45560"/>
    <w:rsid w:val="00F45D29"/>
    <w:rsid w:val="00F45D59"/>
    <w:rsid w:val="00F45DE3"/>
    <w:rsid w:val="00F46BC9"/>
    <w:rsid w:val="00F50311"/>
    <w:rsid w:val="00F5046C"/>
    <w:rsid w:val="00F5209D"/>
    <w:rsid w:val="00F523F7"/>
    <w:rsid w:val="00F53184"/>
    <w:rsid w:val="00F53487"/>
    <w:rsid w:val="00F5352F"/>
    <w:rsid w:val="00F538D6"/>
    <w:rsid w:val="00F546BE"/>
    <w:rsid w:val="00F548D4"/>
    <w:rsid w:val="00F564BA"/>
    <w:rsid w:val="00F5685B"/>
    <w:rsid w:val="00F56E6F"/>
    <w:rsid w:val="00F570FF"/>
    <w:rsid w:val="00F57B1D"/>
    <w:rsid w:val="00F60597"/>
    <w:rsid w:val="00F60C1D"/>
    <w:rsid w:val="00F617E1"/>
    <w:rsid w:val="00F61D32"/>
    <w:rsid w:val="00F628B8"/>
    <w:rsid w:val="00F62D0A"/>
    <w:rsid w:val="00F630C8"/>
    <w:rsid w:val="00F63A96"/>
    <w:rsid w:val="00F65780"/>
    <w:rsid w:val="00F65795"/>
    <w:rsid w:val="00F66F88"/>
    <w:rsid w:val="00F67D5A"/>
    <w:rsid w:val="00F70E78"/>
    <w:rsid w:val="00F71EB0"/>
    <w:rsid w:val="00F7228B"/>
    <w:rsid w:val="00F72585"/>
    <w:rsid w:val="00F72B70"/>
    <w:rsid w:val="00F73905"/>
    <w:rsid w:val="00F74025"/>
    <w:rsid w:val="00F745AB"/>
    <w:rsid w:val="00F74A85"/>
    <w:rsid w:val="00F74FB1"/>
    <w:rsid w:val="00F75717"/>
    <w:rsid w:val="00F76A97"/>
    <w:rsid w:val="00F76C1F"/>
    <w:rsid w:val="00F77CBC"/>
    <w:rsid w:val="00F8093A"/>
    <w:rsid w:val="00F80E0C"/>
    <w:rsid w:val="00F810CC"/>
    <w:rsid w:val="00F818F6"/>
    <w:rsid w:val="00F824B6"/>
    <w:rsid w:val="00F825BA"/>
    <w:rsid w:val="00F83201"/>
    <w:rsid w:val="00F8440C"/>
    <w:rsid w:val="00F844B5"/>
    <w:rsid w:val="00F849A7"/>
    <w:rsid w:val="00F851E5"/>
    <w:rsid w:val="00F85D62"/>
    <w:rsid w:val="00F869B5"/>
    <w:rsid w:val="00F86D7F"/>
    <w:rsid w:val="00F873D6"/>
    <w:rsid w:val="00F9185E"/>
    <w:rsid w:val="00F91862"/>
    <w:rsid w:val="00F92AEE"/>
    <w:rsid w:val="00F92CBB"/>
    <w:rsid w:val="00F939F9"/>
    <w:rsid w:val="00F94614"/>
    <w:rsid w:val="00F94C31"/>
    <w:rsid w:val="00F95078"/>
    <w:rsid w:val="00F95373"/>
    <w:rsid w:val="00F9613C"/>
    <w:rsid w:val="00F96190"/>
    <w:rsid w:val="00F961F8"/>
    <w:rsid w:val="00F96AE1"/>
    <w:rsid w:val="00FA08FA"/>
    <w:rsid w:val="00FA0C1F"/>
    <w:rsid w:val="00FA1867"/>
    <w:rsid w:val="00FA1BD7"/>
    <w:rsid w:val="00FA3555"/>
    <w:rsid w:val="00FA3EBF"/>
    <w:rsid w:val="00FA40A4"/>
    <w:rsid w:val="00FA4831"/>
    <w:rsid w:val="00FA4D23"/>
    <w:rsid w:val="00FA5213"/>
    <w:rsid w:val="00FA6095"/>
    <w:rsid w:val="00FA65DD"/>
    <w:rsid w:val="00FB0697"/>
    <w:rsid w:val="00FB0908"/>
    <w:rsid w:val="00FB1B9C"/>
    <w:rsid w:val="00FB2156"/>
    <w:rsid w:val="00FB25EB"/>
    <w:rsid w:val="00FB3A01"/>
    <w:rsid w:val="00FB4750"/>
    <w:rsid w:val="00FB4A1B"/>
    <w:rsid w:val="00FB4EE6"/>
    <w:rsid w:val="00FB4FA7"/>
    <w:rsid w:val="00FB548D"/>
    <w:rsid w:val="00FB57E8"/>
    <w:rsid w:val="00FB5F02"/>
    <w:rsid w:val="00FB6A46"/>
    <w:rsid w:val="00FB6B7E"/>
    <w:rsid w:val="00FB722E"/>
    <w:rsid w:val="00FC0646"/>
    <w:rsid w:val="00FC064D"/>
    <w:rsid w:val="00FC1AF5"/>
    <w:rsid w:val="00FC2F46"/>
    <w:rsid w:val="00FC3048"/>
    <w:rsid w:val="00FC31DF"/>
    <w:rsid w:val="00FC3309"/>
    <w:rsid w:val="00FC3B54"/>
    <w:rsid w:val="00FC3C89"/>
    <w:rsid w:val="00FC3F7E"/>
    <w:rsid w:val="00FC44DC"/>
    <w:rsid w:val="00FC47C6"/>
    <w:rsid w:val="00FC4BB3"/>
    <w:rsid w:val="00FC54E7"/>
    <w:rsid w:val="00FC6032"/>
    <w:rsid w:val="00FC6D9B"/>
    <w:rsid w:val="00FC7425"/>
    <w:rsid w:val="00FC752F"/>
    <w:rsid w:val="00FD0857"/>
    <w:rsid w:val="00FD0B80"/>
    <w:rsid w:val="00FD113A"/>
    <w:rsid w:val="00FD16EA"/>
    <w:rsid w:val="00FD32D9"/>
    <w:rsid w:val="00FD3BD7"/>
    <w:rsid w:val="00FD4C6E"/>
    <w:rsid w:val="00FD63CA"/>
    <w:rsid w:val="00FD69CD"/>
    <w:rsid w:val="00FD6B0D"/>
    <w:rsid w:val="00FD74DE"/>
    <w:rsid w:val="00FD7775"/>
    <w:rsid w:val="00FE02A6"/>
    <w:rsid w:val="00FE12C0"/>
    <w:rsid w:val="00FE1781"/>
    <w:rsid w:val="00FE2095"/>
    <w:rsid w:val="00FE31CE"/>
    <w:rsid w:val="00FE3DED"/>
    <w:rsid w:val="00FE3FF7"/>
    <w:rsid w:val="00FE43D9"/>
    <w:rsid w:val="00FE4490"/>
    <w:rsid w:val="00FE4678"/>
    <w:rsid w:val="00FE57C9"/>
    <w:rsid w:val="00FE68D5"/>
    <w:rsid w:val="00FE6B24"/>
    <w:rsid w:val="00FE71A4"/>
    <w:rsid w:val="00FE73B0"/>
    <w:rsid w:val="00FE7912"/>
    <w:rsid w:val="00FF027C"/>
    <w:rsid w:val="00FF0D33"/>
    <w:rsid w:val="00FF0E0E"/>
    <w:rsid w:val="00FF1806"/>
    <w:rsid w:val="00FF20D1"/>
    <w:rsid w:val="00FF238C"/>
    <w:rsid w:val="00FF335C"/>
    <w:rsid w:val="00FF56F3"/>
    <w:rsid w:val="00FF6C6E"/>
    <w:rsid w:val="00FF774B"/>
    <w:rsid w:val="00FF7A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63"/>
    <w:rPr>
      <w:sz w:val="24"/>
      <w:szCs w:val="24"/>
      <w:lang w:eastAsia="en-US"/>
    </w:rPr>
  </w:style>
  <w:style w:type="paragraph" w:styleId="Heading1">
    <w:name w:val="heading 1"/>
    <w:basedOn w:val="Normal"/>
    <w:next w:val="Normal"/>
    <w:qFormat/>
    <w:rsid w:val="00893A7F"/>
    <w:pPr>
      <w:keepNext/>
      <w:spacing w:before="240" w:after="60"/>
      <w:outlineLvl w:val="0"/>
    </w:pPr>
    <w:rPr>
      <w:rFonts w:ascii="Arial" w:hAnsi="Arial" w:cs="Arial"/>
      <w:b/>
      <w:bCs/>
      <w:kern w:val="32"/>
      <w:sz w:val="32"/>
      <w:szCs w:val="32"/>
      <w:lang w:val="en-US"/>
    </w:rPr>
  </w:style>
  <w:style w:type="paragraph" w:styleId="Heading3">
    <w:name w:val="heading 3"/>
    <w:basedOn w:val="Normal"/>
    <w:next w:val="Normal"/>
    <w:link w:val="Heading3Char"/>
    <w:uiPriority w:val="9"/>
    <w:semiHidden/>
    <w:unhideWhenUsed/>
    <w:qFormat/>
    <w:rsid w:val="004674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4223"/>
    <w:pPr>
      <w:tabs>
        <w:tab w:val="center" w:pos="4153"/>
        <w:tab w:val="right" w:pos="8306"/>
      </w:tabs>
    </w:pPr>
  </w:style>
  <w:style w:type="character" w:styleId="PageNumber">
    <w:name w:val="page number"/>
    <w:basedOn w:val="DefaultParagraphFont"/>
    <w:rsid w:val="00A24223"/>
  </w:style>
  <w:style w:type="character" w:styleId="Hyperlink">
    <w:name w:val="Hyperlink"/>
    <w:basedOn w:val="DefaultParagraphFont"/>
    <w:rsid w:val="00F76C1F"/>
    <w:rPr>
      <w:color w:val="0000FF"/>
      <w:u w:val="single"/>
    </w:rPr>
  </w:style>
  <w:style w:type="paragraph" w:styleId="Header">
    <w:name w:val="header"/>
    <w:basedOn w:val="Normal"/>
    <w:rsid w:val="00560E5A"/>
    <w:pPr>
      <w:tabs>
        <w:tab w:val="center" w:pos="4153"/>
        <w:tab w:val="right" w:pos="8306"/>
      </w:tabs>
    </w:pPr>
  </w:style>
  <w:style w:type="paragraph" w:customStyle="1" w:styleId="CharChar1RakstzRakstzRakstzRakstzRakstzRakstz">
    <w:name w:val="Char Char1 Rakstz. Rakstz. Rakstz. Rakstz. Rakstz. Rakstz."/>
    <w:basedOn w:val="Normal"/>
    <w:rsid w:val="00193193"/>
    <w:pPr>
      <w:spacing w:after="160" w:line="240" w:lineRule="exact"/>
    </w:pPr>
    <w:rPr>
      <w:rFonts w:ascii="Tahoma" w:hAnsi="Tahoma"/>
      <w:sz w:val="20"/>
      <w:szCs w:val="20"/>
      <w:lang w:val="en-US"/>
    </w:rPr>
  </w:style>
  <w:style w:type="character" w:customStyle="1" w:styleId="spelle">
    <w:name w:val="spelle"/>
    <w:basedOn w:val="DefaultParagraphFont"/>
    <w:rsid w:val="00227933"/>
  </w:style>
  <w:style w:type="paragraph" w:customStyle="1" w:styleId="naisf">
    <w:name w:val="naisf"/>
    <w:basedOn w:val="Normal"/>
    <w:rsid w:val="00F74A85"/>
    <w:pPr>
      <w:spacing w:before="100" w:beforeAutospacing="1" w:after="100" w:afterAutospacing="1"/>
    </w:pPr>
    <w:rPr>
      <w:lang w:eastAsia="lv-LV"/>
    </w:rPr>
  </w:style>
  <w:style w:type="paragraph" w:styleId="BodyText">
    <w:name w:val="Body Text"/>
    <w:basedOn w:val="Normal"/>
    <w:link w:val="BodyTextChar"/>
    <w:semiHidden/>
    <w:rsid w:val="00966868"/>
    <w:pPr>
      <w:widowControl w:val="0"/>
      <w:suppressAutoHyphens/>
      <w:spacing w:after="120"/>
    </w:pPr>
    <w:rPr>
      <w:rFonts w:eastAsia="Arial Unicode MS"/>
      <w:kern w:val="1"/>
    </w:rPr>
  </w:style>
  <w:style w:type="character" w:customStyle="1" w:styleId="BodyTextChar">
    <w:name w:val="Body Text Char"/>
    <w:basedOn w:val="DefaultParagraphFont"/>
    <w:link w:val="BodyText"/>
    <w:semiHidden/>
    <w:rsid w:val="00966868"/>
    <w:rPr>
      <w:rFonts w:eastAsia="Arial Unicode MS"/>
      <w:kern w:val="1"/>
      <w:sz w:val="24"/>
      <w:szCs w:val="24"/>
      <w:lang w:val="lv-LV" w:eastAsia="en-US" w:bidi="ar-SA"/>
    </w:rPr>
  </w:style>
  <w:style w:type="paragraph" w:customStyle="1" w:styleId="CharChar1RakstzRakstzRakstz">
    <w:name w:val="Char Char1 Rakstz. Rakstz. Rakstz."/>
    <w:basedOn w:val="Normal"/>
    <w:rsid w:val="00462CB6"/>
    <w:pPr>
      <w:spacing w:after="160" w:line="240" w:lineRule="exact"/>
    </w:pPr>
    <w:rPr>
      <w:rFonts w:ascii="Tahoma" w:hAnsi="Tahoma"/>
      <w:sz w:val="20"/>
      <w:szCs w:val="20"/>
      <w:lang w:val="en-US"/>
    </w:rPr>
  </w:style>
  <w:style w:type="paragraph" w:customStyle="1" w:styleId="CharChar1RakstzRakstzRakstzRakstzRakstzRakstzRakstzRakstzRakstz">
    <w:name w:val="Char Char1 Rakstz. Rakstz. Rakstz. Rakstz. Rakstz. Rakstz. Rakstz. Rakstz. Rakstz."/>
    <w:basedOn w:val="Normal"/>
    <w:rsid w:val="004A358D"/>
    <w:pPr>
      <w:spacing w:after="160" w:line="240" w:lineRule="exact"/>
    </w:pPr>
    <w:rPr>
      <w:rFonts w:ascii="Tahoma" w:hAnsi="Tahoma"/>
      <w:sz w:val="20"/>
      <w:szCs w:val="20"/>
      <w:lang w:val="en-US"/>
    </w:rPr>
  </w:style>
  <w:style w:type="paragraph" w:styleId="ListParagraph">
    <w:name w:val="List Paragraph"/>
    <w:basedOn w:val="Normal"/>
    <w:uiPriority w:val="34"/>
    <w:qFormat/>
    <w:rsid w:val="00E936B6"/>
    <w:pPr>
      <w:ind w:left="720"/>
      <w:contextualSpacing/>
    </w:pPr>
  </w:style>
  <w:style w:type="paragraph" w:customStyle="1" w:styleId="CharChar1RakstzRakstzRakstzRakstzRakstzRakstz0">
    <w:name w:val="Char Char1 Rakstz. Rakstz. Rakstz. Rakstz. Rakstz. Rakstz."/>
    <w:basedOn w:val="Normal"/>
    <w:rsid w:val="00487586"/>
    <w:pPr>
      <w:spacing w:after="160" w:line="240" w:lineRule="exact"/>
    </w:pPr>
    <w:rPr>
      <w:rFonts w:ascii="Tahoma" w:hAnsi="Tahoma"/>
      <w:sz w:val="20"/>
      <w:szCs w:val="20"/>
      <w:lang w:val="en-US"/>
    </w:rPr>
  </w:style>
  <w:style w:type="paragraph" w:customStyle="1" w:styleId="CharCharRakstz">
    <w:name w:val="Char Char Rakstz."/>
    <w:basedOn w:val="Normal"/>
    <w:rsid w:val="002F6C90"/>
    <w:rPr>
      <w:lang w:val="pl-PL" w:eastAsia="pl-PL"/>
    </w:rPr>
  </w:style>
  <w:style w:type="paragraph" w:customStyle="1" w:styleId="CharChar1RakstzRakstzRakstzRakstzRakstzRakstz1">
    <w:name w:val="Char Char1 Rakstz. Rakstz. Rakstz. Rakstz. Rakstz. Rakstz."/>
    <w:basedOn w:val="Normal"/>
    <w:rsid w:val="00BB3789"/>
    <w:pPr>
      <w:spacing w:after="160" w:line="240" w:lineRule="exact"/>
    </w:pPr>
    <w:rPr>
      <w:rFonts w:ascii="Tahoma" w:hAnsi="Tahoma"/>
      <w:sz w:val="20"/>
      <w:szCs w:val="20"/>
      <w:lang w:val="en-US"/>
    </w:rPr>
  </w:style>
  <w:style w:type="character" w:customStyle="1" w:styleId="Heading3Char">
    <w:name w:val="Heading 3 Char"/>
    <w:basedOn w:val="DefaultParagraphFont"/>
    <w:link w:val="Heading3"/>
    <w:uiPriority w:val="9"/>
    <w:semiHidden/>
    <w:rsid w:val="004674CF"/>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BC126D"/>
    <w:rPr>
      <w:rFonts w:ascii="Tahoma" w:hAnsi="Tahoma" w:cs="Tahoma"/>
      <w:sz w:val="16"/>
      <w:szCs w:val="16"/>
    </w:rPr>
  </w:style>
  <w:style w:type="character" w:customStyle="1" w:styleId="BalloonTextChar">
    <w:name w:val="Balloon Text Char"/>
    <w:basedOn w:val="DefaultParagraphFont"/>
    <w:link w:val="BalloonText"/>
    <w:uiPriority w:val="99"/>
    <w:semiHidden/>
    <w:rsid w:val="00BC126D"/>
    <w:rPr>
      <w:rFonts w:ascii="Tahoma" w:hAnsi="Tahoma" w:cs="Tahoma"/>
      <w:sz w:val="16"/>
      <w:szCs w:val="16"/>
      <w:lang w:eastAsia="en-US"/>
    </w:rPr>
  </w:style>
  <w:style w:type="character" w:styleId="CommentReference">
    <w:name w:val="annotation reference"/>
    <w:basedOn w:val="DefaultParagraphFont"/>
    <w:uiPriority w:val="99"/>
    <w:semiHidden/>
    <w:unhideWhenUsed/>
    <w:rsid w:val="00F3258D"/>
    <w:rPr>
      <w:sz w:val="16"/>
      <w:szCs w:val="16"/>
    </w:rPr>
  </w:style>
  <w:style w:type="paragraph" w:styleId="CommentText">
    <w:name w:val="annotation text"/>
    <w:basedOn w:val="Normal"/>
    <w:link w:val="CommentTextChar"/>
    <w:uiPriority w:val="99"/>
    <w:semiHidden/>
    <w:unhideWhenUsed/>
    <w:rsid w:val="00F3258D"/>
    <w:rPr>
      <w:sz w:val="20"/>
      <w:szCs w:val="20"/>
    </w:rPr>
  </w:style>
  <w:style w:type="character" w:customStyle="1" w:styleId="CommentTextChar">
    <w:name w:val="Comment Text Char"/>
    <w:basedOn w:val="DefaultParagraphFont"/>
    <w:link w:val="CommentText"/>
    <w:uiPriority w:val="99"/>
    <w:semiHidden/>
    <w:rsid w:val="00F3258D"/>
    <w:rPr>
      <w:lang w:eastAsia="en-US"/>
    </w:rPr>
  </w:style>
  <w:style w:type="paragraph" w:styleId="CommentSubject">
    <w:name w:val="annotation subject"/>
    <w:basedOn w:val="CommentText"/>
    <w:next w:val="CommentText"/>
    <w:link w:val="CommentSubjectChar"/>
    <w:uiPriority w:val="99"/>
    <w:semiHidden/>
    <w:unhideWhenUsed/>
    <w:rsid w:val="00F3258D"/>
    <w:rPr>
      <w:b/>
      <w:bCs/>
    </w:rPr>
  </w:style>
  <w:style w:type="character" w:customStyle="1" w:styleId="CommentSubjectChar">
    <w:name w:val="Comment Subject Char"/>
    <w:basedOn w:val="CommentTextChar"/>
    <w:link w:val="CommentSubject"/>
    <w:uiPriority w:val="99"/>
    <w:semiHidden/>
    <w:rsid w:val="00F3258D"/>
    <w:rPr>
      <w:b/>
      <w:bCs/>
      <w:lang w:eastAsia="en-US"/>
    </w:rPr>
  </w:style>
  <w:style w:type="character" w:styleId="Emphasis">
    <w:name w:val="Emphasis"/>
    <w:basedOn w:val="DefaultParagraphFont"/>
    <w:uiPriority w:val="20"/>
    <w:qFormat/>
    <w:rsid w:val="005D313F"/>
    <w:rPr>
      <w:b/>
      <w:bCs/>
      <w:i w:val="0"/>
      <w:iCs w:val="0"/>
    </w:rPr>
  </w:style>
  <w:style w:type="paragraph" w:customStyle="1" w:styleId="CharChar1RakstzRakstzRakstzRakstzRakstzRakstz2">
    <w:name w:val="Char Char1 Rakstz. Rakstz. Rakstz. Rakstz. Rakstz. Rakstz."/>
    <w:basedOn w:val="Normal"/>
    <w:rsid w:val="0084375F"/>
    <w:pPr>
      <w:spacing w:after="160" w:line="240" w:lineRule="exact"/>
    </w:pPr>
    <w:rPr>
      <w:rFonts w:ascii="Tahoma" w:hAnsi="Tahoma"/>
      <w:sz w:val="20"/>
      <w:szCs w:val="20"/>
      <w:lang w:val="en-US"/>
    </w:rPr>
  </w:style>
  <w:style w:type="table" w:styleId="TableGrid">
    <w:name w:val="Table Grid"/>
    <w:basedOn w:val="TableNormal"/>
    <w:uiPriority w:val="59"/>
    <w:rsid w:val="00E2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9C3A0B"/>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63"/>
    <w:rPr>
      <w:sz w:val="24"/>
      <w:szCs w:val="24"/>
      <w:lang w:eastAsia="en-US"/>
    </w:rPr>
  </w:style>
  <w:style w:type="paragraph" w:styleId="Heading1">
    <w:name w:val="heading 1"/>
    <w:basedOn w:val="Normal"/>
    <w:next w:val="Normal"/>
    <w:qFormat/>
    <w:rsid w:val="00893A7F"/>
    <w:pPr>
      <w:keepNext/>
      <w:spacing w:before="240" w:after="60"/>
      <w:outlineLvl w:val="0"/>
    </w:pPr>
    <w:rPr>
      <w:rFonts w:ascii="Arial" w:hAnsi="Arial" w:cs="Arial"/>
      <w:b/>
      <w:bCs/>
      <w:kern w:val="32"/>
      <w:sz w:val="32"/>
      <w:szCs w:val="32"/>
      <w:lang w:val="en-US"/>
    </w:rPr>
  </w:style>
  <w:style w:type="paragraph" w:styleId="Heading3">
    <w:name w:val="heading 3"/>
    <w:basedOn w:val="Normal"/>
    <w:next w:val="Normal"/>
    <w:link w:val="Heading3Char"/>
    <w:uiPriority w:val="9"/>
    <w:semiHidden/>
    <w:unhideWhenUsed/>
    <w:qFormat/>
    <w:rsid w:val="004674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4223"/>
    <w:pPr>
      <w:tabs>
        <w:tab w:val="center" w:pos="4153"/>
        <w:tab w:val="right" w:pos="8306"/>
      </w:tabs>
    </w:pPr>
  </w:style>
  <w:style w:type="character" w:styleId="PageNumber">
    <w:name w:val="page number"/>
    <w:basedOn w:val="DefaultParagraphFont"/>
    <w:rsid w:val="00A24223"/>
  </w:style>
  <w:style w:type="character" w:styleId="Hyperlink">
    <w:name w:val="Hyperlink"/>
    <w:basedOn w:val="DefaultParagraphFont"/>
    <w:rsid w:val="00F76C1F"/>
    <w:rPr>
      <w:color w:val="0000FF"/>
      <w:u w:val="single"/>
    </w:rPr>
  </w:style>
  <w:style w:type="paragraph" w:styleId="Header">
    <w:name w:val="header"/>
    <w:basedOn w:val="Normal"/>
    <w:rsid w:val="00560E5A"/>
    <w:pPr>
      <w:tabs>
        <w:tab w:val="center" w:pos="4153"/>
        <w:tab w:val="right" w:pos="8306"/>
      </w:tabs>
    </w:pPr>
  </w:style>
  <w:style w:type="paragraph" w:customStyle="1" w:styleId="CharChar1RakstzRakstzRakstzRakstzRakstzRakstz">
    <w:name w:val="Char Char1 Rakstz. Rakstz. Rakstz. Rakstz. Rakstz. Rakstz."/>
    <w:basedOn w:val="Normal"/>
    <w:rsid w:val="00193193"/>
    <w:pPr>
      <w:spacing w:after="160" w:line="240" w:lineRule="exact"/>
    </w:pPr>
    <w:rPr>
      <w:rFonts w:ascii="Tahoma" w:hAnsi="Tahoma"/>
      <w:sz w:val="20"/>
      <w:szCs w:val="20"/>
      <w:lang w:val="en-US"/>
    </w:rPr>
  </w:style>
  <w:style w:type="character" w:customStyle="1" w:styleId="spelle">
    <w:name w:val="spelle"/>
    <w:basedOn w:val="DefaultParagraphFont"/>
    <w:rsid w:val="00227933"/>
  </w:style>
  <w:style w:type="paragraph" w:customStyle="1" w:styleId="naisf">
    <w:name w:val="naisf"/>
    <w:basedOn w:val="Normal"/>
    <w:rsid w:val="00F74A85"/>
    <w:pPr>
      <w:spacing w:before="100" w:beforeAutospacing="1" w:after="100" w:afterAutospacing="1"/>
    </w:pPr>
    <w:rPr>
      <w:lang w:eastAsia="lv-LV"/>
    </w:rPr>
  </w:style>
  <w:style w:type="paragraph" w:styleId="BodyText">
    <w:name w:val="Body Text"/>
    <w:basedOn w:val="Normal"/>
    <w:link w:val="BodyTextChar"/>
    <w:semiHidden/>
    <w:rsid w:val="00966868"/>
    <w:pPr>
      <w:widowControl w:val="0"/>
      <w:suppressAutoHyphens/>
      <w:spacing w:after="120"/>
    </w:pPr>
    <w:rPr>
      <w:rFonts w:eastAsia="Arial Unicode MS"/>
      <w:kern w:val="1"/>
    </w:rPr>
  </w:style>
  <w:style w:type="character" w:customStyle="1" w:styleId="BodyTextChar">
    <w:name w:val="Body Text Char"/>
    <w:basedOn w:val="DefaultParagraphFont"/>
    <w:link w:val="BodyText"/>
    <w:semiHidden/>
    <w:rsid w:val="00966868"/>
    <w:rPr>
      <w:rFonts w:eastAsia="Arial Unicode MS"/>
      <w:kern w:val="1"/>
      <w:sz w:val="24"/>
      <w:szCs w:val="24"/>
      <w:lang w:val="lv-LV" w:eastAsia="en-US" w:bidi="ar-SA"/>
    </w:rPr>
  </w:style>
  <w:style w:type="paragraph" w:customStyle="1" w:styleId="CharChar1RakstzRakstzRakstz">
    <w:name w:val="Char Char1 Rakstz. Rakstz. Rakstz."/>
    <w:basedOn w:val="Normal"/>
    <w:rsid w:val="00462CB6"/>
    <w:pPr>
      <w:spacing w:after="160" w:line="240" w:lineRule="exact"/>
    </w:pPr>
    <w:rPr>
      <w:rFonts w:ascii="Tahoma" w:hAnsi="Tahoma"/>
      <w:sz w:val="20"/>
      <w:szCs w:val="20"/>
      <w:lang w:val="en-US"/>
    </w:rPr>
  </w:style>
  <w:style w:type="paragraph" w:customStyle="1" w:styleId="CharChar1RakstzRakstzRakstzRakstzRakstzRakstzRakstzRakstzRakstz">
    <w:name w:val="Char Char1 Rakstz. Rakstz. Rakstz. Rakstz. Rakstz. Rakstz. Rakstz. Rakstz. Rakstz."/>
    <w:basedOn w:val="Normal"/>
    <w:rsid w:val="004A358D"/>
    <w:pPr>
      <w:spacing w:after="160" w:line="240" w:lineRule="exact"/>
    </w:pPr>
    <w:rPr>
      <w:rFonts w:ascii="Tahoma" w:hAnsi="Tahoma"/>
      <w:sz w:val="20"/>
      <w:szCs w:val="20"/>
      <w:lang w:val="en-US"/>
    </w:rPr>
  </w:style>
  <w:style w:type="paragraph" w:styleId="ListParagraph">
    <w:name w:val="List Paragraph"/>
    <w:basedOn w:val="Normal"/>
    <w:uiPriority w:val="34"/>
    <w:qFormat/>
    <w:rsid w:val="00E936B6"/>
    <w:pPr>
      <w:ind w:left="720"/>
      <w:contextualSpacing/>
    </w:pPr>
  </w:style>
  <w:style w:type="paragraph" w:customStyle="1" w:styleId="CharChar1RakstzRakstzRakstzRakstzRakstzRakstz0">
    <w:name w:val="Char Char1 Rakstz. Rakstz. Rakstz. Rakstz. Rakstz. Rakstz."/>
    <w:basedOn w:val="Normal"/>
    <w:rsid w:val="00487586"/>
    <w:pPr>
      <w:spacing w:after="160" w:line="240" w:lineRule="exact"/>
    </w:pPr>
    <w:rPr>
      <w:rFonts w:ascii="Tahoma" w:hAnsi="Tahoma"/>
      <w:sz w:val="20"/>
      <w:szCs w:val="20"/>
      <w:lang w:val="en-US"/>
    </w:rPr>
  </w:style>
  <w:style w:type="paragraph" w:customStyle="1" w:styleId="CharCharRakstz">
    <w:name w:val="Char Char Rakstz."/>
    <w:basedOn w:val="Normal"/>
    <w:rsid w:val="002F6C90"/>
    <w:rPr>
      <w:lang w:val="pl-PL" w:eastAsia="pl-PL"/>
    </w:rPr>
  </w:style>
  <w:style w:type="paragraph" w:customStyle="1" w:styleId="CharChar1RakstzRakstzRakstzRakstzRakstzRakstz1">
    <w:name w:val="Char Char1 Rakstz. Rakstz. Rakstz. Rakstz. Rakstz. Rakstz."/>
    <w:basedOn w:val="Normal"/>
    <w:rsid w:val="00BB3789"/>
    <w:pPr>
      <w:spacing w:after="160" w:line="240" w:lineRule="exact"/>
    </w:pPr>
    <w:rPr>
      <w:rFonts w:ascii="Tahoma" w:hAnsi="Tahoma"/>
      <w:sz w:val="20"/>
      <w:szCs w:val="20"/>
      <w:lang w:val="en-US"/>
    </w:rPr>
  </w:style>
  <w:style w:type="character" w:customStyle="1" w:styleId="Heading3Char">
    <w:name w:val="Heading 3 Char"/>
    <w:basedOn w:val="DefaultParagraphFont"/>
    <w:link w:val="Heading3"/>
    <w:uiPriority w:val="9"/>
    <w:semiHidden/>
    <w:rsid w:val="004674CF"/>
    <w:rPr>
      <w:rFonts w:asciiTheme="majorHAnsi" w:eastAsiaTheme="majorEastAsia" w:hAnsiTheme="majorHAnsi" w:cstheme="majorBidi"/>
      <w:b/>
      <w:bCs/>
      <w:color w:val="4F81BD" w:themeColor="accent1"/>
      <w:sz w:val="24"/>
      <w:szCs w:val="24"/>
      <w:lang w:eastAsia="en-US"/>
    </w:rPr>
  </w:style>
  <w:style w:type="paragraph" w:styleId="BalloonText">
    <w:name w:val="Balloon Text"/>
    <w:basedOn w:val="Normal"/>
    <w:link w:val="BalloonTextChar"/>
    <w:uiPriority w:val="99"/>
    <w:semiHidden/>
    <w:unhideWhenUsed/>
    <w:rsid w:val="00BC126D"/>
    <w:rPr>
      <w:rFonts w:ascii="Tahoma" w:hAnsi="Tahoma" w:cs="Tahoma"/>
      <w:sz w:val="16"/>
      <w:szCs w:val="16"/>
    </w:rPr>
  </w:style>
  <w:style w:type="character" w:customStyle="1" w:styleId="BalloonTextChar">
    <w:name w:val="Balloon Text Char"/>
    <w:basedOn w:val="DefaultParagraphFont"/>
    <w:link w:val="BalloonText"/>
    <w:uiPriority w:val="99"/>
    <w:semiHidden/>
    <w:rsid w:val="00BC126D"/>
    <w:rPr>
      <w:rFonts w:ascii="Tahoma" w:hAnsi="Tahoma" w:cs="Tahoma"/>
      <w:sz w:val="16"/>
      <w:szCs w:val="16"/>
      <w:lang w:eastAsia="en-US"/>
    </w:rPr>
  </w:style>
  <w:style w:type="character" w:styleId="CommentReference">
    <w:name w:val="annotation reference"/>
    <w:basedOn w:val="DefaultParagraphFont"/>
    <w:uiPriority w:val="99"/>
    <w:semiHidden/>
    <w:unhideWhenUsed/>
    <w:rsid w:val="00F3258D"/>
    <w:rPr>
      <w:sz w:val="16"/>
      <w:szCs w:val="16"/>
    </w:rPr>
  </w:style>
  <w:style w:type="paragraph" w:styleId="CommentText">
    <w:name w:val="annotation text"/>
    <w:basedOn w:val="Normal"/>
    <w:link w:val="CommentTextChar"/>
    <w:uiPriority w:val="99"/>
    <w:semiHidden/>
    <w:unhideWhenUsed/>
    <w:rsid w:val="00F3258D"/>
    <w:rPr>
      <w:sz w:val="20"/>
      <w:szCs w:val="20"/>
    </w:rPr>
  </w:style>
  <w:style w:type="character" w:customStyle="1" w:styleId="CommentTextChar">
    <w:name w:val="Comment Text Char"/>
    <w:basedOn w:val="DefaultParagraphFont"/>
    <w:link w:val="CommentText"/>
    <w:uiPriority w:val="99"/>
    <w:semiHidden/>
    <w:rsid w:val="00F3258D"/>
    <w:rPr>
      <w:lang w:eastAsia="en-US"/>
    </w:rPr>
  </w:style>
  <w:style w:type="paragraph" w:styleId="CommentSubject">
    <w:name w:val="annotation subject"/>
    <w:basedOn w:val="CommentText"/>
    <w:next w:val="CommentText"/>
    <w:link w:val="CommentSubjectChar"/>
    <w:uiPriority w:val="99"/>
    <w:semiHidden/>
    <w:unhideWhenUsed/>
    <w:rsid w:val="00F3258D"/>
    <w:rPr>
      <w:b/>
      <w:bCs/>
    </w:rPr>
  </w:style>
  <w:style w:type="character" w:customStyle="1" w:styleId="CommentSubjectChar">
    <w:name w:val="Comment Subject Char"/>
    <w:basedOn w:val="CommentTextChar"/>
    <w:link w:val="CommentSubject"/>
    <w:uiPriority w:val="99"/>
    <w:semiHidden/>
    <w:rsid w:val="00F3258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2618">
      <w:bodyDiv w:val="1"/>
      <w:marLeft w:val="0"/>
      <w:marRight w:val="0"/>
      <w:marTop w:val="0"/>
      <w:marBottom w:val="0"/>
      <w:divBdr>
        <w:top w:val="none" w:sz="0" w:space="0" w:color="auto"/>
        <w:left w:val="none" w:sz="0" w:space="0" w:color="auto"/>
        <w:bottom w:val="none" w:sz="0" w:space="0" w:color="auto"/>
        <w:right w:val="none" w:sz="0" w:space="0" w:color="auto"/>
      </w:divBdr>
    </w:div>
    <w:div w:id="301155881">
      <w:bodyDiv w:val="1"/>
      <w:marLeft w:val="0"/>
      <w:marRight w:val="0"/>
      <w:marTop w:val="0"/>
      <w:marBottom w:val="0"/>
      <w:divBdr>
        <w:top w:val="none" w:sz="0" w:space="0" w:color="auto"/>
        <w:left w:val="none" w:sz="0" w:space="0" w:color="auto"/>
        <w:bottom w:val="none" w:sz="0" w:space="0" w:color="auto"/>
        <w:right w:val="none" w:sz="0" w:space="0" w:color="auto"/>
      </w:divBdr>
    </w:div>
    <w:div w:id="319626708">
      <w:bodyDiv w:val="1"/>
      <w:marLeft w:val="0"/>
      <w:marRight w:val="0"/>
      <w:marTop w:val="0"/>
      <w:marBottom w:val="0"/>
      <w:divBdr>
        <w:top w:val="none" w:sz="0" w:space="0" w:color="auto"/>
        <w:left w:val="none" w:sz="0" w:space="0" w:color="auto"/>
        <w:bottom w:val="none" w:sz="0" w:space="0" w:color="auto"/>
        <w:right w:val="none" w:sz="0" w:space="0" w:color="auto"/>
      </w:divBdr>
    </w:div>
    <w:div w:id="327831562">
      <w:bodyDiv w:val="1"/>
      <w:marLeft w:val="0"/>
      <w:marRight w:val="0"/>
      <w:marTop w:val="0"/>
      <w:marBottom w:val="0"/>
      <w:divBdr>
        <w:top w:val="none" w:sz="0" w:space="0" w:color="auto"/>
        <w:left w:val="none" w:sz="0" w:space="0" w:color="auto"/>
        <w:bottom w:val="none" w:sz="0" w:space="0" w:color="auto"/>
        <w:right w:val="none" w:sz="0" w:space="0" w:color="auto"/>
      </w:divBdr>
    </w:div>
    <w:div w:id="367146878">
      <w:bodyDiv w:val="1"/>
      <w:marLeft w:val="0"/>
      <w:marRight w:val="0"/>
      <w:marTop w:val="0"/>
      <w:marBottom w:val="0"/>
      <w:divBdr>
        <w:top w:val="none" w:sz="0" w:space="0" w:color="auto"/>
        <w:left w:val="none" w:sz="0" w:space="0" w:color="auto"/>
        <w:bottom w:val="none" w:sz="0" w:space="0" w:color="auto"/>
        <w:right w:val="none" w:sz="0" w:space="0" w:color="auto"/>
      </w:divBdr>
    </w:div>
    <w:div w:id="469246415">
      <w:bodyDiv w:val="1"/>
      <w:marLeft w:val="0"/>
      <w:marRight w:val="0"/>
      <w:marTop w:val="0"/>
      <w:marBottom w:val="0"/>
      <w:divBdr>
        <w:top w:val="none" w:sz="0" w:space="0" w:color="auto"/>
        <w:left w:val="none" w:sz="0" w:space="0" w:color="auto"/>
        <w:bottom w:val="none" w:sz="0" w:space="0" w:color="auto"/>
        <w:right w:val="none" w:sz="0" w:space="0" w:color="auto"/>
      </w:divBdr>
    </w:div>
    <w:div w:id="566721697">
      <w:bodyDiv w:val="1"/>
      <w:marLeft w:val="0"/>
      <w:marRight w:val="0"/>
      <w:marTop w:val="0"/>
      <w:marBottom w:val="0"/>
      <w:divBdr>
        <w:top w:val="none" w:sz="0" w:space="0" w:color="auto"/>
        <w:left w:val="none" w:sz="0" w:space="0" w:color="auto"/>
        <w:bottom w:val="none" w:sz="0" w:space="0" w:color="auto"/>
        <w:right w:val="none" w:sz="0" w:space="0" w:color="auto"/>
      </w:divBdr>
    </w:div>
    <w:div w:id="716585228">
      <w:bodyDiv w:val="1"/>
      <w:marLeft w:val="0"/>
      <w:marRight w:val="0"/>
      <w:marTop w:val="0"/>
      <w:marBottom w:val="0"/>
      <w:divBdr>
        <w:top w:val="none" w:sz="0" w:space="0" w:color="auto"/>
        <w:left w:val="none" w:sz="0" w:space="0" w:color="auto"/>
        <w:bottom w:val="none" w:sz="0" w:space="0" w:color="auto"/>
        <w:right w:val="none" w:sz="0" w:space="0" w:color="auto"/>
      </w:divBdr>
    </w:div>
    <w:div w:id="721901593">
      <w:bodyDiv w:val="1"/>
      <w:marLeft w:val="0"/>
      <w:marRight w:val="0"/>
      <w:marTop w:val="0"/>
      <w:marBottom w:val="0"/>
      <w:divBdr>
        <w:top w:val="none" w:sz="0" w:space="0" w:color="auto"/>
        <w:left w:val="none" w:sz="0" w:space="0" w:color="auto"/>
        <w:bottom w:val="none" w:sz="0" w:space="0" w:color="auto"/>
        <w:right w:val="none" w:sz="0" w:space="0" w:color="auto"/>
      </w:divBdr>
    </w:div>
    <w:div w:id="879173401">
      <w:bodyDiv w:val="1"/>
      <w:marLeft w:val="0"/>
      <w:marRight w:val="0"/>
      <w:marTop w:val="0"/>
      <w:marBottom w:val="0"/>
      <w:divBdr>
        <w:top w:val="none" w:sz="0" w:space="0" w:color="auto"/>
        <w:left w:val="none" w:sz="0" w:space="0" w:color="auto"/>
        <w:bottom w:val="none" w:sz="0" w:space="0" w:color="auto"/>
        <w:right w:val="none" w:sz="0" w:space="0" w:color="auto"/>
      </w:divBdr>
    </w:div>
    <w:div w:id="952784544">
      <w:bodyDiv w:val="1"/>
      <w:marLeft w:val="0"/>
      <w:marRight w:val="0"/>
      <w:marTop w:val="0"/>
      <w:marBottom w:val="0"/>
      <w:divBdr>
        <w:top w:val="none" w:sz="0" w:space="0" w:color="auto"/>
        <w:left w:val="none" w:sz="0" w:space="0" w:color="auto"/>
        <w:bottom w:val="none" w:sz="0" w:space="0" w:color="auto"/>
        <w:right w:val="none" w:sz="0" w:space="0" w:color="auto"/>
      </w:divBdr>
    </w:div>
    <w:div w:id="1029065699">
      <w:bodyDiv w:val="1"/>
      <w:marLeft w:val="0"/>
      <w:marRight w:val="0"/>
      <w:marTop w:val="0"/>
      <w:marBottom w:val="0"/>
      <w:divBdr>
        <w:top w:val="none" w:sz="0" w:space="0" w:color="auto"/>
        <w:left w:val="none" w:sz="0" w:space="0" w:color="auto"/>
        <w:bottom w:val="none" w:sz="0" w:space="0" w:color="auto"/>
        <w:right w:val="none" w:sz="0" w:space="0" w:color="auto"/>
      </w:divBdr>
    </w:div>
    <w:div w:id="1213925459">
      <w:bodyDiv w:val="1"/>
      <w:marLeft w:val="0"/>
      <w:marRight w:val="0"/>
      <w:marTop w:val="0"/>
      <w:marBottom w:val="0"/>
      <w:divBdr>
        <w:top w:val="none" w:sz="0" w:space="0" w:color="auto"/>
        <w:left w:val="none" w:sz="0" w:space="0" w:color="auto"/>
        <w:bottom w:val="none" w:sz="0" w:space="0" w:color="auto"/>
        <w:right w:val="none" w:sz="0" w:space="0" w:color="auto"/>
      </w:divBdr>
    </w:div>
    <w:div w:id="1483157090">
      <w:bodyDiv w:val="1"/>
      <w:marLeft w:val="0"/>
      <w:marRight w:val="0"/>
      <w:marTop w:val="0"/>
      <w:marBottom w:val="0"/>
      <w:divBdr>
        <w:top w:val="none" w:sz="0" w:space="0" w:color="auto"/>
        <w:left w:val="none" w:sz="0" w:space="0" w:color="auto"/>
        <w:bottom w:val="none" w:sz="0" w:space="0" w:color="auto"/>
        <w:right w:val="none" w:sz="0" w:space="0" w:color="auto"/>
      </w:divBdr>
    </w:div>
    <w:div w:id="1518421540">
      <w:bodyDiv w:val="1"/>
      <w:marLeft w:val="0"/>
      <w:marRight w:val="0"/>
      <w:marTop w:val="0"/>
      <w:marBottom w:val="0"/>
      <w:divBdr>
        <w:top w:val="none" w:sz="0" w:space="0" w:color="auto"/>
        <w:left w:val="none" w:sz="0" w:space="0" w:color="auto"/>
        <w:bottom w:val="none" w:sz="0" w:space="0" w:color="auto"/>
        <w:right w:val="none" w:sz="0" w:space="0" w:color="auto"/>
      </w:divBdr>
    </w:div>
    <w:div w:id="1538423506">
      <w:bodyDiv w:val="1"/>
      <w:marLeft w:val="0"/>
      <w:marRight w:val="0"/>
      <w:marTop w:val="0"/>
      <w:marBottom w:val="0"/>
      <w:divBdr>
        <w:top w:val="none" w:sz="0" w:space="0" w:color="auto"/>
        <w:left w:val="none" w:sz="0" w:space="0" w:color="auto"/>
        <w:bottom w:val="none" w:sz="0" w:space="0" w:color="auto"/>
        <w:right w:val="none" w:sz="0" w:space="0" w:color="auto"/>
      </w:divBdr>
    </w:div>
    <w:div w:id="1637248989">
      <w:bodyDiv w:val="1"/>
      <w:marLeft w:val="0"/>
      <w:marRight w:val="0"/>
      <w:marTop w:val="0"/>
      <w:marBottom w:val="0"/>
      <w:divBdr>
        <w:top w:val="none" w:sz="0" w:space="0" w:color="auto"/>
        <w:left w:val="none" w:sz="0" w:space="0" w:color="auto"/>
        <w:bottom w:val="none" w:sz="0" w:space="0" w:color="auto"/>
        <w:right w:val="none" w:sz="0" w:space="0" w:color="auto"/>
      </w:divBdr>
    </w:div>
    <w:div w:id="1883864352">
      <w:bodyDiv w:val="1"/>
      <w:marLeft w:val="0"/>
      <w:marRight w:val="0"/>
      <w:marTop w:val="0"/>
      <w:marBottom w:val="0"/>
      <w:divBdr>
        <w:top w:val="none" w:sz="0" w:space="0" w:color="auto"/>
        <w:left w:val="none" w:sz="0" w:space="0" w:color="auto"/>
        <w:bottom w:val="none" w:sz="0" w:space="0" w:color="auto"/>
        <w:right w:val="none" w:sz="0" w:space="0" w:color="auto"/>
      </w:divBdr>
    </w:div>
    <w:div w:id="1960454172">
      <w:bodyDiv w:val="1"/>
      <w:marLeft w:val="0"/>
      <w:marRight w:val="0"/>
      <w:marTop w:val="0"/>
      <w:marBottom w:val="0"/>
      <w:divBdr>
        <w:top w:val="none" w:sz="0" w:space="0" w:color="auto"/>
        <w:left w:val="none" w:sz="0" w:space="0" w:color="auto"/>
        <w:bottom w:val="none" w:sz="0" w:space="0" w:color="auto"/>
        <w:right w:val="none" w:sz="0" w:space="0" w:color="auto"/>
      </w:divBdr>
    </w:div>
    <w:div w:id="20995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unars.kosojs@vni.lv" TargetMode="External"/><Relationship Id="rId4" Type="http://schemas.microsoft.com/office/2007/relationships/stylesWithEffects" Target="stylesWithEffects.xml"/><Relationship Id="rId9" Type="http://schemas.openxmlformats.org/officeDocument/2006/relationships/hyperlink" Target="mailto:aleksandrs.gurkovskis@vn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605C82-0B20-4B8F-8BEB-6B20B9C8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58707</Words>
  <Characters>33464</Characters>
  <Application>Microsoft Office Word</Application>
  <DocSecurity>0</DocSecurity>
  <Lines>278</Lines>
  <Paragraphs>183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turpmāko rīcību ar valsts akciju sabiedrības „Valsts nekustamie īpašumi” būvniecības projektiem</vt:lpstr>
      <vt:lpstr>Informatīvais ziņojums Par turpmāko rīcību ar valsts akciju sabiedrības „Valsts nekustamie īpašumi” būvniecības projektiem</vt:lpstr>
    </vt:vector>
  </TitlesOfParts>
  <Manager>M.Bičevskis (J.Komisars)</Manager>
  <Company>Finanšu ministrija (valsts akciju sabiedrība "Valsts nekustamie īpašumi")</Company>
  <LinksUpToDate>false</LinksUpToDate>
  <CharactersWithSpaces>91988</CharactersWithSpaces>
  <SharedDoc>false</SharedDoc>
  <HLinks>
    <vt:vector size="6" baseType="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turpmāko rīcību ar valsts akciju sabiedrības „Valsts nekustamie īpašumi” būvniecības projektiem</dc:title>
  <dc:subject>Informatīvais ziņojums</dc:subject>
  <dc:creator>A.Gurkovskis;G.Kosojs</dc:creator>
  <dc:description>Tālr.: 67024698,
E-pasts: aleksandrs.gurkovskis@vni.lv
Tālr.: 67024941, 
E-pasts: gunars.kosojs@vni.lv</dc:description>
  <cp:lastModifiedBy>kc-sprug</cp:lastModifiedBy>
  <cp:revision>13</cp:revision>
  <cp:lastPrinted>2011-07-28T12:09:00Z</cp:lastPrinted>
  <dcterms:created xsi:type="dcterms:W3CDTF">2011-07-22T13:13:00Z</dcterms:created>
  <dcterms:modified xsi:type="dcterms:W3CDTF">2011-08-05T12:59:00Z</dcterms:modified>
</cp:coreProperties>
</file>